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11" w:rsidRDefault="00061E11" w:rsidP="00061E11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061E11" w:rsidRDefault="00061E11" w:rsidP="00061E11">
      <w:pPr>
        <w:spacing w:after="120" w:line="312" w:lineRule="atLeast"/>
        <w:outlineLvl w:val="0"/>
        <w:rPr>
          <w:rFonts w:ascii="Trebuchet MS" w:eastAsia="Times New Roman" w:hAnsi="Trebuchet MS" w:cs="Times New Roman"/>
          <w:color w:val="000000"/>
          <w:kern w:val="36"/>
          <w:sz w:val="27"/>
          <w:szCs w:val="27"/>
          <w:lang w:eastAsia="ru-RU"/>
        </w:rPr>
      </w:pPr>
      <w:r>
        <w:rPr>
          <w:rFonts w:ascii="Trebuchet MS" w:eastAsia="Times New Roman" w:hAnsi="Trebuchet MS" w:cs="Times New Roman"/>
          <w:color w:val="000000"/>
          <w:kern w:val="36"/>
          <w:sz w:val="27"/>
          <w:szCs w:val="27"/>
          <w:lang w:eastAsia="ru-RU"/>
        </w:rPr>
        <w:t>Сообщить о коррупции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"/>
      </w:tblGrid>
      <w:tr w:rsidR="00061E11" w:rsidTr="00061E11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1E11" w:rsidRDefault="00061E11">
            <w:pPr>
              <w:rPr>
                <w:rFonts w:cs="Times New Roman"/>
              </w:rPr>
            </w:pPr>
          </w:p>
        </w:tc>
      </w:tr>
    </w:tbl>
    <w:p w:rsidR="00061E11" w:rsidRDefault="00061E11" w:rsidP="00061E11">
      <w:pPr>
        <w:spacing w:after="120" w:line="312" w:lineRule="atLeast"/>
        <w:jc w:val="both"/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  <w:t>Граждане Российской Федерации и организации могут подать обращение в электронном виде, излагая суть предложения, заявления или жалобы в соответствии с нормами Федерального закона № 59-ФЗ «О порядке рассмотрения обращений граждан Российской Федерации».</w:t>
      </w:r>
    </w:p>
    <w:p w:rsidR="00061E11" w:rsidRDefault="00061E11" w:rsidP="00061E11">
      <w:pPr>
        <w:spacing w:after="120" w:line="312" w:lineRule="atLeast"/>
        <w:jc w:val="both"/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  <w:t xml:space="preserve">С правой стороны сайта можно подать обращение (заявление, предложение и т.д.) с использованием авторизации через Единую систему идентификации и аутентификации (ЕСИА), </w:t>
      </w:r>
      <w:proofErr w:type="spellStart"/>
      <w:r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  <w:t>виджет</w:t>
      </w:r>
      <w:proofErr w:type="spellEnd"/>
      <w:r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  <w:t xml:space="preserve"> Платформы обратной связи (</w:t>
      </w:r>
      <w:proofErr w:type="gramStart"/>
      <w:r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  <w:t>ПОС</w:t>
      </w:r>
      <w:proofErr w:type="gramEnd"/>
      <w:r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  <w:t>) - “Сообщить о проблеме”.</w:t>
      </w:r>
    </w:p>
    <w:p w:rsidR="00061E11" w:rsidRDefault="00061E11" w:rsidP="00061E11">
      <w:pPr>
        <w:spacing w:after="120" w:line="312" w:lineRule="atLeast"/>
        <w:jc w:val="both"/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color w:val="333333"/>
          <w:sz w:val="24"/>
          <w:szCs w:val="24"/>
          <w:lang w:eastAsia="ru-RU"/>
        </w:rPr>
        <w:t>На основании ФЗ от 28.12.2024 № 547-ФЗ, вступившего в силу с 30 марта 2025 года, формы без авторизации удалены.</w:t>
      </w:r>
    </w:p>
    <w:p w:rsidR="00061E11" w:rsidRDefault="00061E11" w:rsidP="00061E11">
      <w:pPr>
        <w:shd w:val="clear" w:color="auto" w:fill="FFFFFF"/>
        <w:spacing w:after="0" w:line="240" w:lineRule="auto"/>
        <w:rPr>
          <w:rFonts w:ascii="Georgia" w:eastAsia="Times New Roman" w:hAnsi="Georgia" w:cs="Arial"/>
          <w:b/>
          <w:bCs/>
          <w:color w:val="000000"/>
          <w:sz w:val="24"/>
          <w:szCs w:val="24"/>
          <w:lang w:eastAsia="ru-RU"/>
        </w:rPr>
      </w:pPr>
    </w:p>
    <w:p w:rsidR="00061E11" w:rsidRDefault="00061E11" w:rsidP="00061E11">
      <w:pPr>
        <w:shd w:val="clear" w:color="auto" w:fill="FBEAEA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Важно!</w:t>
      </w:r>
    </w:p>
    <w:p w:rsidR="00061E11" w:rsidRDefault="00061E11" w:rsidP="00061E11">
      <w:pPr>
        <w:shd w:val="clear" w:color="auto" w:fill="FBEAEA"/>
        <w:spacing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Перед направлением обращения (сообщения о фактах коррупции) рекомендуем ознакомиться с Федеральным законом от 2 мая 2006 года № 59-ФЗ «О порядке рассмотрения обращений граждан Российской Федерации», Федеральным законом от 27 июля 2006 г. № 152-ФЗ «О персональных данных», статьей 306 Уголовного кодекса Российской Федерации.</w:t>
      </w:r>
    </w:p>
    <w:p w:rsidR="00061E11" w:rsidRDefault="00061E11" w:rsidP="00061E11">
      <w:pPr>
        <w:shd w:val="clear" w:color="auto" w:fill="FFFFFF"/>
        <w:spacing w:after="66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Если в письменном обращении не указаны фамилия гражданина, направившего обращение, или почтовый адрес, по которому должен быть направлен ответ, в соответствии с частью 1 статьи 11 Федерального закона от 2 мая 2006 года № 59-ФЗ «О порядке рассмотрения обращений граждан Российской Федерации» ответ на обращение не дается.</w:t>
      </w:r>
    </w:p>
    <w:p w:rsidR="00C514AC" w:rsidRDefault="00C514AC">
      <w:bookmarkStart w:id="0" w:name="_GoBack"/>
      <w:bookmarkEnd w:id="0"/>
    </w:p>
    <w:sectPr w:rsidR="00C51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37F"/>
    <w:rsid w:val="00061E11"/>
    <w:rsid w:val="0099537F"/>
    <w:rsid w:val="00C5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>.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2025-10-23T08:49:00Z</dcterms:created>
  <dcterms:modified xsi:type="dcterms:W3CDTF">2025-10-23T08:49:00Z</dcterms:modified>
</cp:coreProperties>
</file>