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1F2" w:rsidRPr="00B651F2" w:rsidRDefault="00B651F2" w:rsidP="00B65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B651F2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Указ Президента РФ от 8 марта 2015 г. N 120</w:t>
      </w:r>
      <w:r w:rsidRPr="00B651F2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"О некоторых вопросах противодействия коррупции"</w:t>
      </w:r>
    </w:p>
    <w:p w:rsidR="00B651F2" w:rsidRPr="00B651F2" w:rsidRDefault="00B651F2" w:rsidP="00B651F2">
      <w:pPr>
        <w:pBdr>
          <w:bottom w:val="dotted" w:sz="6" w:space="0" w:color="3272C0"/>
        </w:pBdr>
        <w:shd w:val="clear" w:color="auto" w:fill="FFFFFF"/>
        <w:spacing w:after="300" w:line="240" w:lineRule="auto"/>
        <w:outlineLvl w:val="3"/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 xml:space="preserve">С изменениями и дополнениями </w:t>
      </w:r>
      <w:proofErr w:type="gramStart"/>
      <w:r w:rsidRPr="00B651F2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от</w:t>
      </w:r>
      <w:proofErr w:type="gramEnd"/>
      <w:r w:rsidRPr="00B651F2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: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15 июля 2015 г.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B651F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соответствии с </w:t>
      </w:r>
      <w:hyperlink r:id="rId5" w:anchor="block_501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частью 1 статьи 5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от 25 декабря 2008 г. N 273-ФЗ "О противодействии коррупции", </w:t>
      </w:r>
      <w:hyperlink r:id="rId6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Федеральным законом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от 22 декабря 2014 г. N 431-Ф3 "О внесении изменений в отдельные законодательные акты Российской Федерации по вопросам противодействия коррупции" и в целях совершенствования деятельности по противодействию коррупции постановляю: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 Руководителям федеральных государственных органов, государственных корпораций (компаний), фондов и иных организаций, созданных Российской Федерацией на основании федеральных законов: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обеспечить в 3-месячный срок разработку и утверждение </w:t>
      </w:r>
      <w:hyperlink r:id="rId7" w:anchor="/multilink/70885282/paragraph/4/number/0:0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перечней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должностей, предусмотренных </w:t>
      </w:r>
      <w:hyperlink r:id="rId8" w:anchor="block_2119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подпунктом "и" пункта 1 части 1 статьи 2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инструментами");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при разработке перечней должностей, указанных в </w:t>
      </w:r>
      <w:hyperlink r:id="rId9" w:anchor="block_11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подпункте "а"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настоящего пункта, исходить из того, что обязательному включению в соответствующий перечень подлежат должности, удовлетворяющие одному из следующих критериев: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должности федеральной государственной гражданской службы, отнесенные к высшей группе должностей;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исполнение обязанностей по должности предусматривает допу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ск к св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едениям особой важности.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2.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Рекомендовать Центральному банку Российской Федерации и органам государственной власти субъектов Российской Федерации обеспечить в 3-месячный срок разработку и утверждение </w:t>
      </w:r>
      <w:hyperlink r:id="rId10" w:anchor="block_1000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перечней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должностей, предусмотренных </w:t>
      </w:r>
      <w:hyperlink r:id="rId11" w:anchor="block_2119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подпунктом "и" пункта 1 части 1 статьи 2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) пользоваться иностранными финансовыми инструментами", руководствуясь </w:t>
      </w:r>
      <w:hyperlink r:id="rId12" w:anchor="block_12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подпунктом "б" пункта 1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настоящего Указа.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3.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Установить, что впредь до принятия соответствующего федерального закона факт, свидетельствующий о невозможности выполнения лицами, указанными в </w:t>
      </w:r>
      <w:hyperlink r:id="rId13" w:anchor="block_21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части 1 статьи 2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требований этого Федерального закона в связи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</w:t>
      </w: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таких лиц, подлежит рассмотрению по заявлениям этих лиц на заседании соответствующей комиссии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по соблюдению требований к служебному поведению и урегулированию конфликта интересов (аттестационной комиссии).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4.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Внести в </w:t>
      </w:r>
      <w:hyperlink r:id="rId14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Президента Российской Федерации от 18 мая 2009 г. N 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детей" (Собрание законодательства Российской Федерации, 2009, N 21, ст. 2542; 2012, N 4, ст. 471; N 14, ст. 1616;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2014, N 27, ст. 3754) и в </w:t>
      </w:r>
      <w:hyperlink r:id="rId15" w:anchor="block_1000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перечень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этим Указом, следующие изменения:</w:t>
      </w:r>
      <w:proofErr w:type="gramEnd"/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из </w:t>
      </w:r>
      <w:hyperlink r:id="rId16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наименования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 </w:t>
      </w:r>
      <w:hyperlink r:id="rId17" w:anchor="block_1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пункта 1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 Указа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слова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"при назначении на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которые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граждане и" исключить;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из </w:t>
      </w:r>
      <w:hyperlink r:id="rId18" w:anchor="block_1000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наименования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 перечня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слова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"при назначении на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которые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граждане и" исключить.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5.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Внести в </w:t>
      </w:r>
      <w:hyperlink r:id="rId19" w:anchor="block_1000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Положение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 </w:t>
      </w:r>
      <w:hyperlink r:id="rId20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Указом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Президента Российской Федерации от 18 мая 2009 г. N 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характера" (Собрание законодательства Российской Федерации, 2009, N 21, ст. 2544; 2010, N 3, ст. 274; 2012, N 12, ст. 1391; 2013, N 14, ст. 1670; N 40, ст. 5044; N 49, ст. 6399; 2014, N 26, ст. 3518, 3520), следующие изменения: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 </w:t>
      </w:r>
      <w:hyperlink r:id="rId21" w:anchor="block_1002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2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изложить в следующей редакции: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"2.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 на гражданина, претендующего на замещение должности федеральной государственной службы (далее - гражданин), и на федерального государственного служащего, замещавшего по состоянию на 31 декабря отчетного года должность государственной службы, предусмотренную перечнем должностей, утвержденным Указом Президента Российской Федерации от 18 мая 2009 г. N 557 (далее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- государственный служащий)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."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;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из </w:t>
      </w:r>
      <w:hyperlink r:id="rId22" w:anchor="block_10031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подпункта "а" пункта 3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слова ", предусмотренные перечнем должностей, указанным в пункте 2 настоящего Положения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,"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исключить;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в) </w:t>
      </w:r>
      <w:hyperlink r:id="rId23" w:anchor="block_100447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утратил силу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</w:t>
      </w:r>
    </w:p>
    <w:p w:rsidR="00B651F2" w:rsidRPr="00B651F2" w:rsidRDefault="00B651F2" w:rsidP="00B651F2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См. текст </w:t>
      </w:r>
      <w:hyperlink r:id="rId24" w:anchor="/document/57507676/block/53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подпункта "в"</w:t>
        </w:r>
      </w:hyperlink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6.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Внести в </w:t>
      </w:r>
      <w:hyperlink r:id="rId25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Президента Российской Федерации от 21 сентября 2009 г. N 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 39, ст. 4588;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2010, N 3, ст. 274; N 27, </w:t>
      </w: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 xml:space="preserve">ст. 3446; N 30, ст. 4070; 2012, N 12, ст. 1391; 2013, N 14, ст. 1670; N 49, ст. 6399; 2014, N 15, ст. 1729;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N 26, ст. 3518) и в </w:t>
      </w:r>
      <w:hyperlink r:id="rId26" w:anchor="block_1000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Положение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утвержденное этим Указом, следующие изменения:</w:t>
      </w:r>
      <w:proofErr w:type="gramEnd"/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в </w:t>
      </w:r>
      <w:hyperlink r:id="rId27" w:anchor="block_3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 3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Указа: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из </w:t>
      </w:r>
      <w:hyperlink r:id="rId28" w:anchor="block_38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подпункта "з"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слова ", а также проверки соблюдения гражданами, замещавшими должности федеральной государственной службы, ограничений при 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законами" исключить;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дополнить </w:t>
      </w:r>
      <w:hyperlink r:id="rId29" w:anchor="block_312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подпунктом "м"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следующего содержания: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"м) осуществление проверки соблюдения гражданами, 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.";</w:t>
      </w:r>
      <w:proofErr w:type="gramEnd"/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 </w:t>
      </w:r>
      <w:hyperlink r:id="rId30" w:anchor="block_103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3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Положения изложить в следующей редакции: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"3.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Проверка достоверности и полноты сведений о доходах, об имуществе и обязательствах имущественного характера, представляемых федеральным государственным служащим, замещающим должность федеральной государственной службы, не предусмотренную перечнем должностей, утвержденным Указом Президента Российской Федерации от 18 мая 2009 г. N 557, и претендующим на замещение иной должности федеральной государственной службы, осуществляется в порядке, установленном настоящим Положением для проверки сведений, представляемых гражданами в соответствии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с нормативными правовыми актами Российской Федерации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.".</w:t>
      </w:r>
      <w:proofErr w:type="gramEnd"/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7.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Внести в </w:t>
      </w:r>
      <w:hyperlink r:id="rId31" w:anchor="block_1000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Положение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 комиссиях по соблюдению требований к служебному поведению федеральных государственных служащих и урегулированию конфликта интересов, утвержденное </w:t>
      </w:r>
      <w:hyperlink r:id="rId32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Указом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Президента Российской Федерации от 1 июля 2010 г. N 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 27, ст. 3446;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2012, N 12, ст. 1391; 2013, N 14, ст. 1670; N 49, ст. 6399; 2014, N 26, ст. 3518), следующие изменения:</w:t>
      </w:r>
      <w:proofErr w:type="gramEnd"/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в </w:t>
      </w:r>
      <w:hyperlink r:id="rId33" w:anchor="block_1016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 16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: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34" w:anchor="block_10162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 "б"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дополнить </w:t>
      </w:r>
      <w:hyperlink r:id="rId35" w:anchor="block_101624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абзацем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следующего содержания: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"заявление государственного служащего о невозможности выполнить требования 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(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;"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;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36" w:anchor="block_10165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 "д"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изложить в следующей редакции: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"д) поступившее в соответствии с частью 4 статьи 12 Федерального закона от 25 декабря 2008 г. N 273-ФЗ "О противодействии коррупции" и статьей 64.1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</w:t>
      </w: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гражданско-правового договора в коммерческой или некоммерческой организации комиссией не рассматривался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.";</w:t>
      </w:r>
      <w:proofErr w:type="gramEnd"/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 </w:t>
      </w:r>
      <w:hyperlink r:id="rId37" w:anchor="block_1019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19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изложить в следующей редакции: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"19.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При наличии письменной просьбы государственного служащего или гражданина, замещавшего должность государственной службы 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государственного служащего (его представителя) и при отсутствии письменной просьбы государственного служащего о рассмотрении данного вопроса без его участия рассмотрение вопроса откладывается. В случае повторной неявки государственного служащего без уважительной причины комиссия может принять решение о рассмотрении данного вопроса в отсутствие государственного служащего.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случае неявки на заседание комиссии гражданина, замещавшего должность государственной службы в государственном органе (его представителя), при условии, что указанный гражданин сменил место жительства и были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гражданина.";</w:t>
      </w:r>
      <w:proofErr w:type="gramEnd"/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в) дополнить </w:t>
      </w:r>
      <w:hyperlink r:id="rId38" w:anchor="block_1252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пунктом 25.2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следующего содержания: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"25.2. По итогам рассмотрения вопроса, указанного в абзаце четвертом подпункта "б" пункта 16 настоящего Положения, комиссия принимает одно из следующих решений: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</w:t>
      </w: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.";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End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г) </w:t>
      </w:r>
      <w:hyperlink r:id="rId39" w:anchor="block_1026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26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изложить в следующей редакции:</w:t>
      </w:r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"26. По итогам рассмотрения вопросов, указанных в подпунктах "а", "б", "г" и "д" пункта 16 настоящего Положения, и при наличии к тому оснований комиссия может принять иное решение, чем это предусмотрено пунктами 22 - 25, 25.1, 25.2 и 26.1 настоящего Положения. Основания и мотивы принятия такого решения должны быть отражены в протоколе заседания комиссии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.".</w:t>
      </w:r>
      <w:proofErr w:type="gramEnd"/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8. Внести в Указ Президента Российской Федерации от 2 апреля 2013 г. N 309 "О мерах по реализации отдельных положений Федерального закона "О противодействии коррупции" (Собрание законодательства Российской Федерации, 2013, N 14, ст. 1670; N 23, ст. 2892; N 28, ст. 3813; N 49, ст. 6399; 2014, N 26, ст. 3520; 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N 30, ст. 4286) изменение, дополнив </w:t>
      </w:r>
      <w:hyperlink r:id="rId40" w:anchor="block_25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25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</w:t>
      </w:r>
      <w:hyperlink r:id="rId41" w:anchor="block_2503" w:history="1">
        <w:r w:rsidRPr="00B651F2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подпунктом "в"</w:t>
        </w:r>
      </w:hyperlink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следующего содержания:</w:t>
      </w:r>
      <w:proofErr w:type="gramEnd"/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"в) издавать методические рекомендации и другие инструктивно-методические материалы, касающиеся реализации требований федеральных законов, нормативных правовых актов Президента Российской Федерации и Правительства Российской Федерации по вопросам противодействия коррупции</w:t>
      </w:r>
      <w:proofErr w:type="gramStart"/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.".</w:t>
      </w:r>
      <w:proofErr w:type="gramEnd"/>
    </w:p>
    <w:p w:rsidR="00B651F2" w:rsidRPr="00B651F2" w:rsidRDefault="00B651F2" w:rsidP="00B651F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B651F2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9. Настоящий Указ вступает в силу со дня его подписания.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B651F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B651F2" w:rsidRPr="00B651F2" w:rsidTr="00B651F2">
        <w:tc>
          <w:tcPr>
            <w:tcW w:w="3300" w:type="pct"/>
            <w:shd w:val="clear" w:color="auto" w:fill="FFFFFF"/>
            <w:vAlign w:val="bottom"/>
            <w:hideMark/>
          </w:tcPr>
          <w:p w:rsidR="00B651F2" w:rsidRPr="00B651F2" w:rsidRDefault="00B651F2" w:rsidP="00B651F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B651F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Президент 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B651F2" w:rsidRPr="00B651F2" w:rsidRDefault="00B651F2" w:rsidP="00B651F2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B651F2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В. Путин</w:t>
            </w:r>
          </w:p>
        </w:tc>
      </w:tr>
    </w:tbl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B651F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B651F2" w:rsidRPr="00B651F2" w:rsidRDefault="00B651F2" w:rsidP="00B65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B651F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Москва, Кремль</w:t>
      </w:r>
      <w:r w:rsidRPr="00B651F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8 марта 2015 года</w:t>
      </w:r>
      <w:r w:rsidRPr="00B651F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N 120</w:t>
      </w:r>
    </w:p>
    <w:p w:rsidR="001C16DC" w:rsidRDefault="001C16DC">
      <w:bookmarkStart w:id="0" w:name="_GoBack"/>
      <w:bookmarkEnd w:id="0"/>
    </w:p>
    <w:sectPr w:rsidR="001C1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A9"/>
    <w:rsid w:val="001C16DC"/>
    <w:rsid w:val="009108A9"/>
    <w:rsid w:val="00B6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1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8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4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45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49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4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336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1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4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0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83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4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26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73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040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0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5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00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70372954/741609f9002bd54a24e5c49cb5af953b/" TargetMode="External"/><Relationship Id="rId18" Type="http://schemas.openxmlformats.org/officeDocument/2006/relationships/hyperlink" Target="https://base.garant.ru/195552/099f3c885dd7a8a67d74947437922094/" TargetMode="External"/><Relationship Id="rId26" Type="http://schemas.openxmlformats.org/officeDocument/2006/relationships/hyperlink" Target="https://base.garant.ru/196300/caa492731ce1941c6be926e4c970c8aa/" TargetMode="External"/><Relationship Id="rId39" Type="http://schemas.openxmlformats.org/officeDocument/2006/relationships/hyperlink" Target="https://base.garant.ru/198625/2bc38fb3fd3cd88df7aa955e002477c3/" TargetMode="External"/><Relationship Id="rId21" Type="http://schemas.openxmlformats.org/officeDocument/2006/relationships/hyperlink" Target="https://base.garant.ru/195554/b5c2d719ca2eb0e06d75aa2c4e52d78d/" TargetMode="External"/><Relationship Id="rId34" Type="http://schemas.openxmlformats.org/officeDocument/2006/relationships/hyperlink" Target="https://base.garant.ru/198625/2bc38fb3fd3cd88df7aa955e002477c3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ivo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195552/" TargetMode="External"/><Relationship Id="rId20" Type="http://schemas.openxmlformats.org/officeDocument/2006/relationships/hyperlink" Target="https://base.garant.ru/195554/" TargetMode="External"/><Relationship Id="rId29" Type="http://schemas.openxmlformats.org/officeDocument/2006/relationships/hyperlink" Target="https://base.garant.ru/196300/caa492731ce1941c6be926e4c970c8aa/" TargetMode="External"/><Relationship Id="rId41" Type="http://schemas.openxmlformats.org/officeDocument/2006/relationships/hyperlink" Target="https://base.garant.ru/70350274/d7249d6634cbcb94b318a798dc730c4d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70826154/" TargetMode="External"/><Relationship Id="rId11" Type="http://schemas.openxmlformats.org/officeDocument/2006/relationships/hyperlink" Target="https://base.garant.ru/70372954/741609f9002bd54a24e5c49cb5af953b/" TargetMode="External"/><Relationship Id="rId24" Type="http://schemas.openxmlformats.org/officeDocument/2006/relationships/hyperlink" Target="https://ivo.garant.ru/" TargetMode="External"/><Relationship Id="rId32" Type="http://schemas.openxmlformats.org/officeDocument/2006/relationships/hyperlink" Target="https://base.garant.ru/198625/" TargetMode="External"/><Relationship Id="rId37" Type="http://schemas.openxmlformats.org/officeDocument/2006/relationships/hyperlink" Target="https://base.garant.ru/198625/2bc38fb3fd3cd88df7aa955e002477c3/" TargetMode="External"/><Relationship Id="rId40" Type="http://schemas.openxmlformats.org/officeDocument/2006/relationships/hyperlink" Target="https://base.garant.ru/70350274/d7249d6634cbcb94b318a798dc730c4d/" TargetMode="External"/><Relationship Id="rId5" Type="http://schemas.openxmlformats.org/officeDocument/2006/relationships/hyperlink" Target="https://base.garant.ru/12164203/5633a92d35b966c2ba2f1e859e7bdd69/" TargetMode="External"/><Relationship Id="rId15" Type="http://schemas.openxmlformats.org/officeDocument/2006/relationships/hyperlink" Target="https://base.garant.ru/195552/099f3c885dd7a8a67d74947437922094/" TargetMode="External"/><Relationship Id="rId23" Type="http://schemas.openxmlformats.org/officeDocument/2006/relationships/hyperlink" Target="https://base.garant.ru/71131326/a37fc9ca52a5fd0f5a2a76bf9959bef5/" TargetMode="External"/><Relationship Id="rId28" Type="http://schemas.openxmlformats.org/officeDocument/2006/relationships/hyperlink" Target="https://base.garant.ru/196300/caa492731ce1941c6be926e4c970c8aa/" TargetMode="External"/><Relationship Id="rId36" Type="http://schemas.openxmlformats.org/officeDocument/2006/relationships/hyperlink" Target="https://base.garant.ru/198625/2bc38fb3fd3cd88df7aa955e002477c3/" TargetMode="External"/><Relationship Id="rId10" Type="http://schemas.openxmlformats.org/officeDocument/2006/relationships/hyperlink" Target="https://base.garant.ru/71399228/53f89421bbdaf741eb2d1ecc4ddb4c33/" TargetMode="External"/><Relationship Id="rId19" Type="http://schemas.openxmlformats.org/officeDocument/2006/relationships/hyperlink" Target="https://base.garant.ru/195554/b5c2d719ca2eb0e06d75aa2c4e52d78d/" TargetMode="External"/><Relationship Id="rId31" Type="http://schemas.openxmlformats.org/officeDocument/2006/relationships/hyperlink" Target="https://base.garant.ru/198625/2bc38fb3fd3cd88df7aa955e002477c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885282/ba99056472826886633cd3eab099158b/" TargetMode="External"/><Relationship Id="rId14" Type="http://schemas.openxmlformats.org/officeDocument/2006/relationships/hyperlink" Target="https://base.garant.ru/195552/" TargetMode="External"/><Relationship Id="rId22" Type="http://schemas.openxmlformats.org/officeDocument/2006/relationships/hyperlink" Target="https://base.garant.ru/195554/b5c2d719ca2eb0e06d75aa2c4e52d78d/" TargetMode="External"/><Relationship Id="rId27" Type="http://schemas.openxmlformats.org/officeDocument/2006/relationships/hyperlink" Target="https://base.garant.ru/196300/caa492731ce1941c6be926e4c970c8aa/" TargetMode="External"/><Relationship Id="rId30" Type="http://schemas.openxmlformats.org/officeDocument/2006/relationships/hyperlink" Target="https://base.garant.ru/196300/caa492731ce1941c6be926e4c970c8aa/" TargetMode="External"/><Relationship Id="rId35" Type="http://schemas.openxmlformats.org/officeDocument/2006/relationships/hyperlink" Target="https://base.garant.ru/198625/2bc38fb3fd3cd88df7aa955e002477c3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base.garant.ru/70372954/741609f9002bd54a24e5c49cb5af953b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ase.garant.ru/70885282/ba99056472826886633cd3eab099158b/" TargetMode="External"/><Relationship Id="rId17" Type="http://schemas.openxmlformats.org/officeDocument/2006/relationships/hyperlink" Target="https://base.garant.ru/195552/099f3c885dd7a8a67d74947437922094/" TargetMode="External"/><Relationship Id="rId25" Type="http://schemas.openxmlformats.org/officeDocument/2006/relationships/hyperlink" Target="https://base.garant.ru/196300/" TargetMode="External"/><Relationship Id="rId33" Type="http://schemas.openxmlformats.org/officeDocument/2006/relationships/hyperlink" Target="https://base.garant.ru/198625/2bc38fb3fd3cd88df7aa955e002477c3/" TargetMode="External"/><Relationship Id="rId38" Type="http://schemas.openxmlformats.org/officeDocument/2006/relationships/hyperlink" Target="https://base.garant.ru/198625/2bc38fb3fd3cd88df7aa955e00247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2750</Words>
  <Characters>15679</Characters>
  <Application>Microsoft Office Word</Application>
  <DocSecurity>0</DocSecurity>
  <Lines>130</Lines>
  <Paragraphs>36</Paragraphs>
  <ScaleCrop>false</ScaleCrop>
  <Company>.</Company>
  <LinksUpToDate>false</LinksUpToDate>
  <CharactersWithSpaces>18393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2023-04-24T02:32:00Z</dcterms:created>
  <dcterms:modified xsi:type="dcterms:W3CDTF">2023-04-24T02:32:00Z</dcterms:modified>
</cp:coreProperties>
</file>