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C15" w:rsidRPr="00A47C15" w:rsidRDefault="00A47C15" w:rsidP="00A47C15">
      <w:pPr>
        <w:shd w:val="clear" w:color="auto" w:fill="FFFFFF"/>
        <w:spacing w:after="0" w:line="240" w:lineRule="auto"/>
        <w:jc w:val="center"/>
        <w:rPr>
          <w:rFonts w:ascii="Times New Roman" w:eastAsia="Times New Roman" w:hAnsi="Times New Roman" w:cs="Times New Roman"/>
          <w:b/>
          <w:bCs/>
          <w:color w:val="22272F"/>
          <w:sz w:val="30"/>
          <w:szCs w:val="30"/>
          <w:lang w:eastAsia="ru-RU"/>
        </w:rPr>
      </w:pPr>
      <w:r w:rsidRPr="00A47C15">
        <w:rPr>
          <w:rFonts w:ascii="Times New Roman" w:eastAsia="Times New Roman" w:hAnsi="Times New Roman" w:cs="Times New Roman"/>
          <w:b/>
          <w:bCs/>
          <w:color w:val="22272F"/>
          <w:sz w:val="30"/>
          <w:szCs w:val="30"/>
          <w:lang w:eastAsia="ru-RU"/>
        </w:rPr>
        <w:t>Указ Президента РФ от 8 июля 2013 г. N 613</w:t>
      </w:r>
      <w:r w:rsidRPr="00A47C15">
        <w:rPr>
          <w:rFonts w:ascii="Times New Roman" w:eastAsia="Times New Roman" w:hAnsi="Times New Roman" w:cs="Times New Roman"/>
          <w:b/>
          <w:bCs/>
          <w:color w:val="22272F"/>
          <w:sz w:val="30"/>
          <w:szCs w:val="30"/>
          <w:lang w:eastAsia="ru-RU"/>
        </w:rPr>
        <w:br/>
        <w:t>"Вопросы противодействия коррупции"</w:t>
      </w:r>
    </w:p>
    <w:p w:rsidR="00A47C15" w:rsidRPr="00A47C15" w:rsidRDefault="00A47C15" w:rsidP="00A47C15">
      <w:pPr>
        <w:pBdr>
          <w:bottom w:val="dotted" w:sz="6" w:space="0" w:color="3272C0"/>
        </w:pBdr>
        <w:shd w:val="clear" w:color="auto" w:fill="FFFFFF"/>
        <w:spacing w:after="300" w:line="240" w:lineRule="auto"/>
        <w:outlineLvl w:val="3"/>
        <w:rPr>
          <w:rFonts w:ascii="Times New Roman" w:eastAsia="Times New Roman" w:hAnsi="Times New Roman" w:cs="Times New Roman"/>
          <w:b/>
          <w:bCs/>
          <w:color w:val="3272C0"/>
          <w:sz w:val="24"/>
          <w:szCs w:val="24"/>
          <w:lang w:eastAsia="ru-RU"/>
        </w:rPr>
      </w:pPr>
      <w:r w:rsidRPr="00A47C15">
        <w:rPr>
          <w:rFonts w:ascii="Times New Roman" w:eastAsia="Times New Roman" w:hAnsi="Times New Roman" w:cs="Times New Roman"/>
          <w:b/>
          <w:bCs/>
          <w:color w:val="3272C0"/>
          <w:sz w:val="24"/>
          <w:szCs w:val="24"/>
          <w:lang w:eastAsia="ru-RU"/>
        </w:rPr>
        <w:t>С изменениями и дополнениями от:</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3 декабря 2013 г., 23 июня 2014 г., 15 июля 2015 г., 10 декабря 2020 г., 27 июня, 25 августа 2022 г., 26 июня, 26 октября 2023 г.</w:t>
      </w:r>
    </w:p>
    <w:p w:rsidR="00A47C15" w:rsidRPr="00A47C15" w:rsidRDefault="00A47C15" w:rsidP="00A47C15">
      <w:pPr>
        <w:shd w:val="clear" w:color="auto" w:fill="FFFFFF"/>
        <w:spacing w:after="0" w:line="240" w:lineRule="auto"/>
        <w:rPr>
          <w:rFonts w:ascii="Times New Roman" w:eastAsia="Times New Roman" w:hAnsi="Times New Roman" w:cs="Times New Roman"/>
          <w:color w:val="22272F"/>
          <w:sz w:val="23"/>
          <w:szCs w:val="23"/>
          <w:lang w:eastAsia="ru-RU"/>
        </w:rPr>
      </w:pPr>
      <w:r w:rsidRPr="00A47C15">
        <w:rPr>
          <w:rFonts w:ascii="Times New Roman" w:eastAsia="Times New Roman" w:hAnsi="Times New Roman" w:cs="Times New Roman"/>
          <w:color w:val="22272F"/>
          <w:sz w:val="23"/>
          <w:szCs w:val="23"/>
          <w:lang w:eastAsia="ru-RU"/>
        </w:rPr>
        <w:t> </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В соответствии с </w:t>
      </w:r>
      <w:hyperlink r:id="rId5" w:history="1">
        <w:r w:rsidRPr="00A47C15">
          <w:rPr>
            <w:rFonts w:ascii="Times New Roman" w:eastAsia="Times New Roman" w:hAnsi="Times New Roman" w:cs="Times New Roman"/>
            <w:color w:val="3272C0"/>
            <w:sz w:val="24"/>
            <w:szCs w:val="24"/>
            <w:lang w:eastAsia="ru-RU"/>
          </w:rPr>
          <w:t>Федеральным законом</w:t>
        </w:r>
      </w:hyperlink>
      <w:r w:rsidRPr="00A47C15">
        <w:rPr>
          <w:rFonts w:ascii="Times New Roman" w:eastAsia="Times New Roman" w:hAnsi="Times New Roman" w:cs="Times New Roman"/>
          <w:color w:val="464C55"/>
          <w:sz w:val="24"/>
          <w:szCs w:val="24"/>
          <w:lang w:eastAsia="ru-RU"/>
        </w:rPr>
        <w:t> от 25 декабря 2008 г. N 273-ФЗ "О противодействии коррупции" постановляю:</w:t>
      </w:r>
    </w:p>
    <w:p w:rsidR="00A47C15" w:rsidRPr="00A47C15" w:rsidRDefault="00A47C15" w:rsidP="00A47C15">
      <w:pPr>
        <w:shd w:val="clear" w:color="auto" w:fill="F0E9D3"/>
        <w:spacing w:after="0" w:line="264" w:lineRule="atLeast"/>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Пункт 1 изменен с 26 октября 2023 г. - </w:t>
      </w:r>
      <w:hyperlink r:id="rId6" w:anchor="block_51" w:history="1">
        <w:r w:rsidRPr="00A47C15">
          <w:rPr>
            <w:rFonts w:ascii="Times New Roman" w:eastAsia="Times New Roman" w:hAnsi="Times New Roman" w:cs="Times New Roman"/>
            <w:color w:val="3272C0"/>
            <w:sz w:val="24"/>
            <w:szCs w:val="24"/>
            <w:lang w:eastAsia="ru-RU"/>
          </w:rPr>
          <w:t>Указ</w:t>
        </w:r>
      </w:hyperlink>
      <w:r w:rsidRPr="00A47C15">
        <w:rPr>
          <w:rFonts w:ascii="Times New Roman" w:eastAsia="Times New Roman" w:hAnsi="Times New Roman" w:cs="Times New Roman"/>
          <w:color w:val="464C55"/>
          <w:sz w:val="24"/>
          <w:szCs w:val="24"/>
          <w:lang w:eastAsia="ru-RU"/>
        </w:rPr>
        <w:t> Президента России от 26 октября 2023 г. N 811</w:t>
      </w:r>
    </w:p>
    <w:p w:rsidR="00A47C15" w:rsidRPr="00A47C15" w:rsidRDefault="00A47C15" w:rsidP="00A47C15">
      <w:pPr>
        <w:shd w:val="clear" w:color="auto" w:fill="F0E9D3"/>
        <w:spacing w:line="264" w:lineRule="atLeast"/>
        <w:rPr>
          <w:rFonts w:ascii="Times New Roman" w:eastAsia="Times New Roman" w:hAnsi="Times New Roman" w:cs="Times New Roman"/>
          <w:color w:val="464C55"/>
          <w:sz w:val="24"/>
          <w:szCs w:val="24"/>
          <w:lang w:eastAsia="ru-RU"/>
        </w:rPr>
      </w:pPr>
      <w:hyperlink r:id="rId7" w:anchor="/document/76826919/block/1" w:history="1">
        <w:r w:rsidRPr="00A47C15">
          <w:rPr>
            <w:rFonts w:ascii="Times New Roman" w:eastAsia="Times New Roman" w:hAnsi="Times New Roman" w:cs="Times New Roman"/>
            <w:color w:val="3272C0"/>
            <w:sz w:val="24"/>
            <w:szCs w:val="24"/>
            <w:lang w:eastAsia="ru-RU"/>
          </w:rPr>
          <w:t>См. предыдущую редакцию</w:t>
        </w:r>
      </w:hyperlink>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1. Утвердить прилагаемый </w:t>
      </w:r>
      <w:hyperlink r:id="rId8" w:anchor="block_1000" w:history="1">
        <w:r w:rsidRPr="00A47C15">
          <w:rPr>
            <w:rFonts w:ascii="Times New Roman" w:eastAsia="Times New Roman" w:hAnsi="Times New Roman" w:cs="Times New Roman"/>
            <w:color w:val="3272C0"/>
            <w:sz w:val="24"/>
            <w:szCs w:val="24"/>
            <w:lang w:eastAsia="ru-RU"/>
          </w:rPr>
          <w:t>порядок</w:t>
        </w:r>
      </w:hyperlink>
      <w:r w:rsidRPr="00A47C15">
        <w:rPr>
          <w:rFonts w:ascii="Times New Roman" w:eastAsia="Times New Roman" w:hAnsi="Times New Roman" w:cs="Times New Roman"/>
          <w:color w:val="464C55"/>
          <w:sz w:val="24"/>
          <w:szCs w:val="24"/>
          <w:lang w:eastAsia="ru-RU"/>
        </w:rPr>
        <w:t>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"Сириус", контрольно-счетной палаты федеральной территории "Сириус" и территориальной избирательной комиссии федеральной территории "Сириус",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2. Внести в </w:t>
      </w:r>
      <w:hyperlink r:id="rId9" w:anchor="block_1000" w:history="1">
        <w:r w:rsidRPr="00A47C15">
          <w:rPr>
            <w:rFonts w:ascii="Times New Roman" w:eastAsia="Times New Roman" w:hAnsi="Times New Roman" w:cs="Times New Roman"/>
            <w:color w:val="3272C0"/>
            <w:sz w:val="24"/>
            <w:szCs w:val="24"/>
            <w:lang w:eastAsia="ru-RU"/>
          </w:rPr>
          <w:t>Положение</w:t>
        </w:r>
      </w:hyperlink>
      <w:r w:rsidRPr="00A47C15">
        <w:rPr>
          <w:rFonts w:ascii="Times New Roman" w:eastAsia="Times New Roman" w:hAnsi="Times New Roman" w:cs="Times New Roman"/>
          <w:color w:val="464C55"/>
          <w:sz w:val="24"/>
          <w:szCs w:val="24"/>
          <w:lang w:eastAsia="ru-RU"/>
        </w:rPr>
        <w:t>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утвержденное </w:t>
      </w:r>
      <w:hyperlink r:id="rId10" w:history="1">
        <w:r w:rsidRPr="00A47C15">
          <w:rPr>
            <w:rFonts w:ascii="Times New Roman" w:eastAsia="Times New Roman" w:hAnsi="Times New Roman" w:cs="Times New Roman"/>
            <w:color w:val="3272C0"/>
            <w:sz w:val="24"/>
            <w:szCs w:val="24"/>
            <w:lang w:eastAsia="ru-RU"/>
          </w:rPr>
          <w:t>Указом</w:t>
        </w:r>
      </w:hyperlink>
      <w:r w:rsidRPr="00A47C15">
        <w:rPr>
          <w:rFonts w:ascii="Times New Roman" w:eastAsia="Times New Roman" w:hAnsi="Times New Roman" w:cs="Times New Roman"/>
          <w:color w:val="464C55"/>
          <w:sz w:val="24"/>
          <w:szCs w:val="24"/>
          <w:lang w:eastAsia="ru-RU"/>
        </w:rPr>
        <w:t>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(Собрание законодательства Российской Федерации, 2011, N 9, ст. 1223; 2013, N 14, ст. 1670), изменение, дополнив его </w:t>
      </w:r>
      <w:hyperlink r:id="rId11" w:anchor="block_401" w:history="1">
        <w:r w:rsidRPr="00A47C15">
          <w:rPr>
            <w:rFonts w:ascii="Times New Roman" w:eastAsia="Times New Roman" w:hAnsi="Times New Roman" w:cs="Times New Roman"/>
            <w:color w:val="3272C0"/>
            <w:sz w:val="24"/>
            <w:szCs w:val="24"/>
            <w:lang w:eastAsia="ru-RU"/>
          </w:rPr>
          <w:t>пунктом 4.1</w:t>
        </w:r>
      </w:hyperlink>
      <w:r w:rsidRPr="00A47C15">
        <w:rPr>
          <w:rFonts w:ascii="Times New Roman" w:eastAsia="Times New Roman" w:hAnsi="Times New Roman" w:cs="Times New Roman"/>
          <w:color w:val="464C55"/>
          <w:sz w:val="24"/>
          <w:szCs w:val="24"/>
          <w:lang w:eastAsia="ru-RU"/>
        </w:rPr>
        <w:t> следующего содержания:</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"4.1. В случае если в заявлении, заключении и других материалах, указанных в пункте 4 настоящего Положения, содержатся достаточные основания, позволяющие сделать вывод, что причина непредставления лицом, замещающим государственную должность Российской Федерации или должность федеральной государственной службы,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 председатель президиума может принять решение, указанное в подпункте "а" пункта 16 настоящего Положения. Заключение и принятое на его основе решение доводятся до сведения членов президиума на ближайшем заседании. Указанное лицо в письменном виде должно быть проинформировано о принятом решении в течение трех рабочих дней после его принятия.".</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3. Внести в </w:t>
      </w:r>
      <w:hyperlink r:id="rId12" w:history="1">
        <w:r w:rsidRPr="00A47C15">
          <w:rPr>
            <w:rFonts w:ascii="Times New Roman" w:eastAsia="Times New Roman" w:hAnsi="Times New Roman" w:cs="Times New Roman"/>
            <w:color w:val="3272C0"/>
            <w:sz w:val="24"/>
            <w:szCs w:val="24"/>
            <w:lang w:eastAsia="ru-RU"/>
          </w:rPr>
          <w:t>Указ</w:t>
        </w:r>
      </w:hyperlink>
      <w:r w:rsidRPr="00A47C15">
        <w:rPr>
          <w:rFonts w:ascii="Times New Roman" w:eastAsia="Times New Roman" w:hAnsi="Times New Roman" w:cs="Times New Roman"/>
          <w:color w:val="464C55"/>
          <w:sz w:val="24"/>
          <w:szCs w:val="24"/>
          <w:lang w:eastAsia="ru-RU"/>
        </w:rPr>
        <w:t> Президента Российской Федерации от 2 апреля 2013 г. N 309 "О мерах по реализации отдельных положений Федерального закона "О противодействии коррупции" (Собрание законодательства Российской Федерации, 2013, N 14, ст. 1670; N 23, ст. 2892) следующие изменения:</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а) в </w:t>
      </w:r>
      <w:hyperlink r:id="rId13" w:anchor="block_1" w:history="1">
        <w:r w:rsidRPr="00A47C15">
          <w:rPr>
            <w:rFonts w:ascii="Times New Roman" w:eastAsia="Times New Roman" w:hAnsi="Times New Roman" w:cs="Times New Roman"/>
            <w:color w:val="3272C0"/>
            <w:sz w:val="24"/>
            <w:szCs w:val="24"/>
            <w:lang w:eastAsia="ru-RU"/>
          </w:rPr>
          <w:t>пункте 1</w:t>
        </w:r>
      </w:hyperlink>
      <w:r w:rsidRPr="00A47C15">
        <w:rPr>
          <w:rFonts w:ascii="Times New Roman" w:eastAsia="Times New Roman" w:hAnsi="Times New Roman" w:cs="Times New Roman"/>
          <w:color w:val="464C55"/>
          <w:sz w:val="24"/>
          <w:szCs w:val="24"/>
          <w:lang w:eastAsia="ru-RU"/>
        </w:rPr>
        <w:t>:</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в </w:t>
      </w:r>
      <w:hyperlink r:id="rId14" w:anchor="block_101" w:history="1">
        <w:r w:rsidRPr="00A47C15">
          <w:rPr>
            <w:rFonts w:ascii="Times New Roman" w:eastAsia="Times New Roman" w:hAnsi="Times New Roman" w:cs="Times New Roman"/>
            <w:color w:val="3272C0"/>
            <w:sz w:val="24"/>
            <w:szCs w:val="24"/>
            <w:lang w:eastAsia="ru-RU"/>
          </w:rPr>
          <w:t>подпункте "а"</w:t>
        </w:r>
      </w:hyperlink>
      <w:r w:rsidRPr="00A47C15">
        <w:rPr>
          <w:rFonts w:ascii="Times New Roman" w:eastAsia="Times New Roman" w:hAnsi="Times New Roman" w:cs="Times New Roman"/>
          <w:color w:val="464C55"/>
          <w:sz w:val="24"/>
          <w:szCs w:val="24"/>
          <w:lang w:eastAsia="ru-RU"/>
        </w:rPr>
        <w:t>:</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из </w:t>
      </w:r>
      <w:hyperlink r:id="rId15" w:anchor="block_115" w:history="1">
        <w:r w:rsidRPr="00A47C15">
          <w:rPr>
            <w:rFonts w:ascii="Times New Roman" w:eastAsia="Times New Roman" w:hAnsi="Times New Roman" w:cs="Times New Roman"/>
            <w:color w:val="3272C0"/>
            <w:sz w:val="24"/>
            <w:szCs w:val="24"/>
            <w:lang w:eastAsia="ru-RU"/>
          </w:rPr>
          <w:t>абзаца пятого</w:t>
        </w:r>
      </w:hyperlink>
      <w:r w:rsidRPr="00A47C15">
        <w:rPr>
          <w:rFonts w:ascii="Times New Roman" w:eastAsia="Times New Roman" w:hAnsi="Times New Roman" w:cs="Times New Roman"/>
          <w:color w:val="464C55"/>
          <w:sz w:val="24"/>
          <w:szCs w:val="24"/>
          <w:lang w:eastAsia="ru-RU"/>
        </w:rPr>
        <w:t> слова "включенных в перечни, установленные локальными нормативными актами государственных корпораций (компаний) и иных организаций," исключить;</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lastRenderedPageBreak/>
        <w:t>из </w:t>
      </w:r>
      <w:hyperlink r:id="rId16" w:anchor="block_116" w:history="1">
        <w:r w:rsidRPr="00A47C15">
          <w:rPr>
            <w:rFonts w:ascii="Times New Roman" w:eastAsia="Times New Roman" w:hAnsi="Times New Roman" w:cs="Times New Roman"/>
            <w:color w:val="3272C0"/>
            <w:sz w:val="24"/>
            <w:szCs w:val="24"/>
            <w:lang w:eastAsia="ru-RU"/>
          </w:rPr>
          <w:t>абзаца шестого</w:t>
        </w:r>
      </w:hyperlink>
      <w:r w:rsidRPr="00A47C15">
        <w:rPr>
          <w:rFonts w:ascii="Times New Roman" w:eastAsia="Times New Roman" w:hAnsi="Times New Roman" w:cs="Times New Roman"/>
          <w:color w:val="464C55"/>
          <w:sz w:val="24"/>
          <w:szCs w:val="24"/>
          <w:lang w:eastAsia="ru-RU"/>
        </w:rPr>
        <w:t> слова "включенных в перечни, установленные нормативными правовыми актами этих федеральных государственных органов," исключить;</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в </w:t>
      </w:r>
      <w:hyperlink r:id="rId17" w:anchor="block_102" w:history="1">
        <w:r w:rsidRPr="00A47C15">
          <w:rPr>
            <w:rFonts w:ascii="Times New Roman" w:eastAsia="Times New Roman" w:hAnsi="Times New Roman" w:cs="Times New Roman"/>
            <w:color w:val="3272C0"/>
            <w:sz w:val="24"/>
            <w:szCs w:val="24"/>
            <w:lang w:eastAsia="ru-RU"/>
          </w:rPr>
          <w:t>подпункте "б"</w:t>
        </w:r>
      </w:hyperlink>
      <w:r w:rsidRPr="00A47C15">
        <w:rPr>
          <w:rFonts w:ascii="Times New Roman" w:eastAsia="Times New Roman" w:hAnsi="Times New Roman" w:cs="Times New Roman"/>
          <w:color w:val="464C55"/>
          <w:sz w:val="24"/>
          <w:szCs w:val="24"/>
          <w:lang w:eastAsia="ru-RU"/>
        </w:rPr>
        <w:t>:</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из </w:t>
      </w:r>
      <w:hyperlink r:id="rId18" w:anchor="block_1022" w:history="1">
        <w:r w:rsidRPr="00A47C15">
          <w:rPr>
            <w:rFonts w:ascii="Times New Roman" w:eastAsia="Times New Roman" w:hAnsi="Times New Roman" w:cs="Times New Roman"/>
            <w:color w:val="3272C0"/>
            <w:sz w:val="24"/>
            <w:szCs w:val="24"/>
            <w:lang w:eastAsia="ru-RU"/>
          </w:rPr>
          <w:t>абзаца второго</w:t>
        </w:r>
      </w:hyperlink>
      <w:r w:rsidRPr="00A47C15">
        <w:rPr>
          <w:rFonts w:ascii="Times New Roman" w:eastAsia="Times New Roman" w:hAnsi="Times New Roman" w:cs="Times New Roman"/>
          <w:color w:val="464C55"/>
          <w:sz w:val="24"/>
          <w:szCs w:val="24"/>
          <w:lang w:eastAsia="ru-RU"/>
        </w:rPr>
        <w:t> слова "включенных в перечни, установленные нормативными актами фондов, локальными нормативными актами государственных корпораций (компаний) и иных организаций," исключить;</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из </w:t>
      </w:r>
      <w:hyperlink r:id="rId19" w:anchor="block_1023" w:history="1">
        <w:r w:rsidRPr="00A47C15">
          <w:rPr>
            <w:rFonts w:ascii="Times New Roman" w:eastAsia="Times New Roman" w:hAnsi="Times New Roman" w:cs="Times New Roman"/>
            <w:color w:val="3272C0"/>
            <w:sz w:val="24"/>
            <w:szCs w:val="24"/>
            <w:lang w:eastAsia="ru-RU"/>
          </w:rPr>
          <w:t>абзаца третьего</w:t>
        </w:r>
      </w:hyperlink>
      <w:r w:rsidRPr="00A47C15">
        <w:rPr>
          <w:rFonts w:ascii="Times New Roman" w:eastAsia="Times New Roman" w:hAnsi="Times New Roman" w:cs="Times New Roman"/>
          <w:color w:val="464C55"/>
          <w:sz w:val="24"/>
          <w:szCs w:val="24"/>
          <w:lang w:eastAsia="ru-RU"/>
        </w:rPr>
        <w:t> слова "включенных в перечни, установленные нормативными правовыми актами этих федеральных государственных органов," исключить;</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из </w:t>
      </w:r>
      <w:hyperlink r:id="rId20" w:anchor="block_104" w:history="1">
        <w:r w:rsidRPr="00A47C15">
          <w:rPr>
            <w:rFonts w:ascii="Times New Roman" w:eastAsia="Times New Roman" w:hAnsi="Times New Roman" w:cs="Times New Roman"/>
            <w:color w:val="3272C0"/>
            <w:sz w:val="24"/>
            <w:szCs w:val="24"/>
            <w:lang w:eastAsia="ru-RU"/>
          </w:rPr>
          <w:t>подпунктов "г"</w:t>
        </w:r>
      </w:hyperlink>
      <w:r w:rsidRPr="00A47C15">
        <w:rPr>
          <w:rFonts w:ascii="Times New Roman" w:eastAsia="Times New Roman" w:hAnsi="Times New Roman" w:cs="Times New Roman"/>
          <w:color w:val="464C55"/>
          <w:sz w:val="24"/>
          <w:szCs w:val="24"/>
          <w:lang w:eastAsia="ru-RU"/>
        </w:rPr>
        <w:t> и </w:t>
      </w:r>
      <w:hyperlink r:id="rId21" w:anchor="block_105" w:history="1">
        <w:r w:rsidRPr="00A47C15">
          <w:rPr>
            <w:rFonts w:ascii="Times New Roman" w:eastAsia="Times New Roman" w:hAnsi="Times New Roman" w:cs="Times New Roman"/>
            <w:color w:val="3272C0"/>
            <w:sz w:val="24"/>
            <w:szCs w:val="24"/>
            <w:lang w:eastAsia="ru-RU"/>
          </w:rPr>
          <w:t>"д"</w:t>
        </w:r>
      </w:hyperlink>
      <w:r w:rsidRPr="00A47C15">
        <w:rPr>
          <w:rFonts w:ascii="Times New Roman" w:eastAsia="Times New Roman" w:hAnsi="Times New Roman" w:cs="Times New Roman"/>
          <w:color w:val="464C55"/>
          <w:sz w:val="24"/>
          <w:szCs w:val="24"/>
          <w:lang w:eastAsia="ru-RU"/>
        </w:rPr>
        <w:t> слова "за исключением должностей, назначение на которые и освобождение от которых осуществляются Президентом Российской Федерации или Правительством Российской Федерации," исключить;</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б) </w:t>
      </w:r>
      <w:hyperlink r:id="rId22" w:anchor="block_10" w:history="1">
        <w:r w:rsidRPr="00A47C15">
          <w:rPr>
            <w:rFonts w:ascii="Times New Roman" w:eastAsia="Times New Roman" w:hAnsi="Times New Roman" w:cs="Times New Roman"/>
            <w:color w:val="3272C0"/>
            <w:sz w:val="24"/>
            <w:szCs w:val="24"/>
            <w:lang w:eastAsia="ru-RU"/>
          </w:rPr>
          <w:t>пункт 10</w:t>
        </w:r>
      </w:hyperlink>
      <w:r w:rsidRPr="00A47C15">
        <w:rPr>
          <w:rFonts w:ascii="Times New Roman" w:eastAsia="Times New Roman" w:hAnsi="Times New Roman" w:cs="Times New Roman"/>
          <w:color w:val="464C55"/>
          <w:sz w:val="24"/>
          <w:szCs w:val="24"/>
          <w:lang w:eastAsia="ru-RU"/>
        </w:rPr>
        <w:t> после слов "Заместитель Председателя Правительства Российской Федерации - Руководитель Аппарата Правительства Российской Федерации" дополнить словами "либо специально уполномоченное им должностное лицо Аппарата Правительства Российской Федерации";</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в) в </w:t>
      </w:r>
      <w:hyperlink r:id="rId23" w:anchor="block_20" w:history="1">
        <w:r w:rsidRPr="00A47C15">
          <w:rPr>
            <w:rFonts w:ascii="Times New Roman" w:eastAsia="Times New Roman" w:hAnsi="Times New Roman" w:cs="Times New Roman"/>
            <w:color w:val="3272C0"/>
            <w:sz w:val="24"/>
            <w:szCs w:val="24"/>
            <w:lang w:eastAsia="ru-RU"/>
          </w:rPr>
          <w:t>пункте 20</w:t>
        </w:r>
      </w:hyperlink>
      <w:r w:rsidRPr="00A47C15">
        <w:rPr>
          <w:rFonts w:ascii="Times New Roman" w:eastAsia="Times New Roman" w:hAnsi="Times New Roman" w:cs="Times New Roman"/>
          <w:color w:val="464C55"/>
          <w:sz w:val="24"/>
          <w:szCs w:val="24"/>
          <w:lang w:eastAsia="ru-RU"/>
        </w:rPr>
        <w:t>:</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из </w:t>
      </w:r>
      <w:hyperlink r:id="rId24" w:anchor="block_201" w:history="1">
        <w:r w:rsidRPr="00A47C15">
          <w:rPr>
            <w:rFonts w:ascii="Times New Roman" w:eastAsia="Times New Roman" w:hAnsi="Times New Roman" w:cs="Times New Roman"/>
            <w:color w:val="3272C0"/>
            <w:sz w:val="24"/>
            <w:szCs w:val="24"/>
            <w:lang w:eastAsia="ru-RU"/>
          </w:rPr>
          <w:t>подпункта "а"</w:t>
        </w:r>
      </w:hyperlink>
      <w:r w:rsidRPr="00A47C15">
        <w:rPr>
          <w:rFonts w:ascii="Times New Roman" w:eastAsia="Times New Roman" w:hAnsi="Times New Roman" w:cs="Times New Roman"/>
          <w:color w:val="464C55"/>
          <w:sz w:val="24"/>
          <w:szCs w:val="24"/>
          <w:lang w:eastAsia="ru-RU"/>
        </w:rPr>
        <w:t> слова "граждан и" исключить;</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из </w:t>
      </w:r>
      <w:hyperlink r:id="rId25" w:anchor="block_20202" w:history="1">
        <w:r w:rsidRPr="00A47C15">
          <w:rPr>
            <w:rFonts w:ascii="Times New Roman" w:eastAsia="Times New Roman" w:hAnsi="Times New Roman" w:cs="Times New Roman"/>
            <w:color w:val="3272C0"/>
            <w:sz w:val="24"/>
            <w:szCs w:val="24"/>
            <w:lang w:eastAsia="ru-RU"/>
          </w:rPr>
          <w:t>абзацев второго-четвертого подпункта "б"</w:t>
        </w:r>
      </w:hyperlink>
      <w:r w:rsidRPr="00A47C15">
        <w:rPr>
          <w:rFonts w:ascii="Times New Roman" w:eastAsia="Times New Roman" w:hAnsi="Times New Roman" w:cs="Times New Roman"/>
          <w:color w:val="464C55"/>
          <w:sz w:val="24"/>
          <w:szCs w:val="24"/>
          <w:lang w:eastAsia="ru-RU"/>
        </w:rPr>
        <w:t> слова "граждан и" исключить;</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г) </w:t>
      </w:r>
      <w:hyperlink r:id="rId26" w:anchor="block_10003" w:history="1">
        <w:r w:rsidRPr="00A47C15">
          <w:rPr>
            <w:rFonts w:ascii="Times New Roman" w:eastAsia="Times New Roman" w:hAnsi="Times New Roman" w:cs="Times New Roman"/>
            <w:color w:val="3272C0"/>
            <w:sz w:val="24"/>
            <w:szCs w:val="24"/>
            <w:lang w:eastAsia="ru-RU"/>
          </w:rPr>
          <w:t>пункт 3</w:t>
        </w:r>
      </w:hyperlink>
      <w:r w:rsidRPr="00A47C15">
        <w:rPr>
          <w:rFonts w:ascii="Times New Roman" w:eastAsia="Times New Roman" w:hAnsi="Times New Roman" w:cs="Times New Roman"/>
          <w:color w:val="464C55"/>
          <w:sz w:val="24"/>
          <w:szCs w:val="24"/>
          <w:lang w:eastAsia="ru-RU"/>
        </w:rPr>
        <w:t> приложения признать утратившим силу.</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4. Внести в </w:t>
      </w:r>
      <w:hyperlink r:id="rId27" w:history="1">
        <w:r w:rsidRPr="00A47C15">
          <w:rPr>
            <w:rFonts w:ascii="Times New Roman" w:eastAsia="Times New Roman" w:hAnsi="Times New Roman" w:cs="Times New Roman"/>
            <w:color w:val="3272C0"/>
            <w:sz w:val="24"/>
            <w:szCs w:val="24"/>
            <w:lang w:eastAsia="ru-RU"/>
          </w:rPr>
          <w:t>Указ</w:t>
        </w:r>
      </w:hyperlink>
      <w:r w:rsidRPr="00A47C15">
        <w:rPr>
          <w:rFonts w:ascii="Times New Roman" w:eastAsia="Times New Roman" w:hAnsi="Times New Roman" w:cs="Times New Roman"/>
          <w:color w:val="464C55"/>
          <w:sz w:val="24"/>
          <w:szCs w:val="24"/>
          <w:lang w:eastAsia="ru-RU"/>
        </w:rPr>
        <w:t> Президента Российской Федерации от 2 апреля 2013 г. N 310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2013, N 14, ст. 1671) следующие изменения:</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а) в </w:t>
      </w:r>
      <w:hyperlink r:id="rId28" w:anchor="block_11" w:history="1">
        <w:r w:rsidRPr="00A47C15">
          <w:rPr>
            <w:rFonts w:ascii="Times New Roman" w:eastAsia="Times New Roman" w:hAnsi="Times New Roman" w:cs="Times New Roman"/>
            <w:color w:val="3272C0"/>
            <w:sz w:val="24"/>
            <w:szCs w:val="24"/>
            <w:lang w:eastAsia="ru-RU"/>
          </w:rPr>
          <w:t>подпункте "а" пункта 1</w:t>
        </w:r>
      </w:hyperlink>
      <w:r w:rsidRPr="00A47C15">
        <w:rPr>
          <w:rFonts w:ascii="Times New Roman" w:eastAsia="Times New Roman" w:hAnsi="Times New Roman" w:cs="Times New Roman"/>
          <w:color w:val="464C55"/>
          <w:sz w:val="24"/>
          <w:szCs w:val="24"/>
          <w:lang w:eastAsia="ru-RU"/>
        </w:rPr>
        <w:t>:</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из </w:t>
      </w:r>
      <w:hyperlink r:id="rId29" w:anchor="block_1104" w:history="1">
        <w:r w:rsidRPr="00A47C15">
          <w:rPr>
            <w:rFonts w:ascii="Times New Roman" w:eastAsia="Times New Roman" w:hAnsi="Times New Roman" w:cs="Times New Roman"/>
            <w:color w:val="3272C0"/>
            <w:sz w:val="24"/>
            <w:szCs w:val="24"/>
            <w:lang w:eastAsia="ru-RU"/>
          </w:rPr>
          <w:t>абзацев четвертого</w:t>
        </w:r>
      </w:hyperlink>
      <w:r w:rsidRPr="00A47C15">
        <w:rPr>
          <w:rFonts w:ascii="Times New Roman" w:eastAsia="Times New Roman" w:hAnsi="Times New Roman" w:cs="Times New Roman"/>
          <w:color w:val="464C55"/>
          <w:sz w:val="24"/>
          <w:szCs w:val="24"/>
          <w:lang w:eastAsia="ru-RU"/>
        </w:rPr>
        <w:t>, </w:t>
      </w:r>
      <w:hyperlink r:id="rId30" w:anchor="block_1107" w:history="1">
        <w:r w:rsidRPr="00A47C15">
          <w:rPr>
            <w:rFonts w:ascii="Times New Roman" w:eastAsia="Times New Roman" w:hAnsi="Times New Roman" w:cs="Times New Roman"/>
            <w:color w:val="3272C0"/>
            <w:sz w:val="24"/>
            <w:szCs w:val="24"/>
            <w:lang w:eastAsia="ru-RU"/>
          </w:rPr>
          <w:t>седьмого</w:t>
        </w:r>
      </w:hyperlink>
      <w:r w:rsidRPr="00A47C15">
        <w:rPr>
          <w:rFonts w:ascii="Times New Roman" w:eastAsia="Times New Roman" w:hAnsi="Times New Roman" w:cs="Times New Roman"/>
          <w:color w:val="464C55"/>
          <w:sz w:val="24"/>
          <w:szCs w:val="24"/>
          <w:lang w:eastAsia="ru-RU"/>
        </w:rPr>
        <w:t> и </w:t>
      </w:r>
      <w:hyperlink r:id="rId31" w:anchor="block_1108" w:history="1">
        <w:r w:rsidRPr="00A47C15">
          <w:rPr>
            <w:rFonts w:ascii="Times New Roman" w:eastAsia="Times New Roman" w:hAnsi="Times New Roman" w:cs="Times New Roman"/>
            <w:color w:val="3272C0"/>
            <w:sz w:val="24"/>
            <w:szCs w:val="24"/>
            <w:lang w:eastAsia="ru-RU"/>
          </w:rPr>
          <w:t>восьмого</w:t>
        </w:r>
      </w:hyperlink>
      <w:r w:rsidRPr="00A47C15">
        <w:rPr>
          <w:rFonts w:ascii="Times New Roman" w:eastAsia="Times New Roman" w:hAnsi="Times New Roman" w:cs="Times New Roman"/>
          <w:color w:val="464C55"/>
          <w:sz w:val="24"/>
          <w:szCs w:val="24"/>
          <w:lang w:eastAsia="ru-RU"/>
        </w:rPr>
        <w:t> слова "включенные в перечни, установленные нормативными правовыми актами Российской Федерации, " исключить;</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из </w:t>
      </w:r>
      <w:hyperlink r:id="rId32" w:anchor="block_1109" w:history="1">
        <w:r w:rsidRPr="00A47C15">
          <w:rPr>
            <w:rFonts w:ascii="Times New Roman" w:eastAsia="Times New Roman" w:hAnsi="Times New Roman" w:cs="Times New Roman"/>
            <w:color w:val="3272C0"/>
            <w:sz w:val="24"/>
            <w:szCs w:val="24"/>
            <w:lang w:eastAsia="ru-RU"/>
          </w:rPr>
          <w:t>абзаца девятого</w:t>
        </w:r>
      </w:hyperlink>
      <w:r w:rsidRPr="00A47C15">
        <w:rPr>
          <w:rFonts w:ascii="Times New Roman" w:eastAsia="Times New Roman" w:hAnsi="Times New Roman" w:cs="Times New Roman"/>
          <w:color w:val="464C55"/>
          <w:sz w:val="24"/>
          <w:szCs w:val="24"/>
          <w:lang w:eastAsia="ru-RU"/>
        </w:rPr>
        <w:t> слова "включенные в перечни, установленные нормативными правовыми актами федерального государственного органа, в подведомственности которого находится соответствующая организация," исключить;</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б) в </w:t>
      </w:r>
      <w:hyperlink r:id="rId33" w:anchor="block_21" w:history="1">
        <w:r w:rsidRPr="00A47C15">
          <w:rPr>
            <w:rFonts w:ascii="Times New Roman" w:eastAsia="Times New Roman" w:hAnsi="Times New Roman" w:cs="Times New Roman"/>
            <w:color w:val="3272C0"/>
            <w:sz w:val="24"/>
            <w:szCs w:val="24"/>
            <w:lang w:eastAsia="ru-RU"/>
          </w:rPr>
          <w:t>подпункте "а" пункта 2</w:t>
        </w:r>
      </w:hyperlink>
      <w:r w:rsidRPr="00A47C15">
        <w:rPr>
          <w:rFonts w:ascii="Times New Roman" w:eastAsia="Times New Roman" w:hAnsi="Times New Roman" w:cs="Times New Roman"/>
          <w:color w:val="464C55"/>
          <w:sz w:val="24"/>
          <w:szCs w:val="24"/>
          <w:lang w:eastAsia="ru-RU"/>
        </w:rPr>
        <w:t>:</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из </w:t>
      </w:r>
      <w:hyperlink r:id="rId34" w:anchor="block_2102" w:history="1">
        <w:r w:rsidRPr="00A47C15">
          <w:rPr>
            <w:rFonts w:ascii="Times New Roman" w:eastAsia="Times New Roman" w:hAnsi="Times New Roman" w:cs="Times New Roman"/>
            <w:color w:val="3272C0"/>
            <w:sz w:val="24"/>
            <w:szCs w:val="24"/>
            <w:lang w:eastAsia="ru-RU"/>
          </w:rPr>
          <w:t>абзацев второго-пятого</w:t>
        </w:r>
      </w:hyperlink>
      <w:r w:rsidRPr="00A47C15">
        <w:rPr>
          <w:rFonts w:ascii="Times New Roman" w:eastAsia="Times New Roman" w:hAnsi="Times New Roman" w:cs="Times New Roman"/>
          <w:color w:val="464C55"/>
          <w:sz w:val="24"/>
          <w:szCs w:val="24"/>
          <w:lang w:eastAsia="ru-RU"/>
        </w:rPr>
        <w:t> слова "включенные в перечни, установленные нормативными правовыми актами Российской Федерации," исключить;</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из </w:t>
      </w:r>
      <w:hyperlink r:id="rId35" w:anchor="block_2106" w:history="1">
        <w:r w:rsidRPr="00A47C15">
          <w:rPr>
            <w:rFonts w:ascii="Times New Roman" w:eastAsia="Times New Roman" w:hAnsi="Times New Roman" w:cs="Times New Roman"/>
            <w:color w:val="3272C0"/>
            <w:sz w:val="24"/>
            <w:szCs w:val="24"/>
            <w:lang w:eastAsia="ru-RU"/>
          </w:rPr>
          <w:t>абзаца шестого</w:t>
        </w:r>
      </w:hyperlink>
      <w:r w:rsidRPr="00A47C15">
        <w:rPr>
          <w:rFonts w:ascii="Times New Roman" w:eastAsia="Times New Roman" w:hAnsi="Times New Roman" w:cs="Times New Roman"/>
          <w:color w:val="464C55"/>
          <w:sz w:val="24"/>
          <w:szCs w:val="24"/>
          <w:lang w:eastAsia="ru-RU"/>
        </w:rPr>
        <w:t> слова "включенные в перечни, установленные нормативными правовыми актами федеральных государственных органов," исключить;</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в) дополнить </w:t>
      </w:r>
      <w:hyperlink r:id="rId36" w:anchor="block_310" w:history="1">
        <w:r w:rsidRPr="00A47C15">
          <w:rPr>
            <w:rFonts w:ascii="Times New Roman" w:eastAsia="Times New Roman" w:hAnsi="Times New Roman" w:cs="Times New Roman"/>
            <w:color w:val="3272C0"/>
            <w:sz w:val="24"/>
            <w:szCs w:val="24"/>
            <w:lang w:eastAsia="ru-RU"/>
          </w:rPr>
          <w:t>пунктом 3.1</w:t>
        </w:r>
      </w:hyperlink>
      <w:r w:rsidRPr="00A47C15">
        <w:rPr>
          <w:rFonts w:ascii="Times New Roman" w:eastAsia="Times New Roman" w:hAnsi="Times New Roman" w:cs="Times New Roman"/>
          <w:color w:val="464C55"/>
          <w:sz w:val="24"/>
          <w:szCs w:val="24"/>
          <w:lang w:eastAsia="ru-RU"/>
        </w:rPr>
        <w:t> следующего содержания:</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"3.1. Сведения о расходах представляют лица, замещающие должности, замещение которых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5. Признать утратившими силу:</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hyperlink r:id="rId37" w:history="1">
        <w:r w:rsidRPr="00A47C15">
          <w:rPr>
            <w:rFonts w:ascii="Times New Roman" w:eastAsia="Times New Roman" w:hAnsi="Times New Roman" w:cs="Times New Roman"/>
            <w:color w:val="3272C0"/>
            <w:sz w:val="24"/>
            <w:szCs w:val="24"/>
            <w:lang w:eastAsia="ru-RU"/>
          </w:rPr>
          <w:t>Указ</w:t>
        </w:r>
      </w:hyperlink>
      <w:r w:rsidRPr="00A47C15">
        <w:rPr>
          <w:rFonts w:ascii="Times New Roman" w:eastAsia="Times New Roman" w:hAnsi="Times New Roman" w:cs="Times New Roman"/>
          <w:color w:val="464C55"/>
          <w:sz w:val="24"/>
          <w:szCs w:val="24"/>
          <w:lang w:eastAsia="ru-RU"/>
        </w:rPr>
        <w:t> Президента Российской Федерации от 18 мая 2009 г. N 561 "Об утверждении порядка размещения сведений о доходах, об имуществе и обязательствах имущественного характера лиц, замещающих государственные должности Российской Федерации,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предоставления этих сведений общероссийским средствам массовой информации для опубликования" (Собрание законодательства Российской Федерации, 2009, N 21, ст. 2546);</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hyperlink r:id="rId38" w:anchor="block_1020" w:history="1">
        <w:r w:rsidRPr="00A47C15">
          <w:rPr>
            <w:rFonts w:ascii="Times New Roman" w:eastAsia="Times New Roman" w:hAnsi="Times New Roman" w:cs="Times New Roman"/>
            <w:color w:val="3272C0"/>
            <w:sz w:val="24"/>
            <w:szCs w:val="24"/>
            <w:lang w:eastAsia="ru-RU"/>
          </w:rPr>
          <w:t>пункт 20</w:t>
        </w:r>
      </w:hyperlink>
      <w:r w:rsidRPr="00A47C15">
        <w:rPr>
          <w:rFonts w:ascii="Times New Roman" w:eastAsia="Times New Roman" w:hAnsi="Times New Roman" w:cs="Times New Roman"/>
          <w:color w:val="464C55"/>
          <w:sz w:val="24"/>
          <w:szCs w:val="24"/>
          <w:lang w:eastAsia="ru-RU"/>
        </w:rPr>
        <w:t> приложения N 1 к Указу Президента Российской Федерации от 12 января 2010 г. N 59 "Об изменении и признании утратившими силу некоторых актов Президента Российской Федерации" (Собрание законодательства Российской Федерации, 2010, N 3, ст. 274).</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6. Министерству труда и социальной защиты Российской Федерации:</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а) в 3-месячный срок утвердить </w:t>
      </w:r>
      <w:hyperlink r:id="rId39" w:anchor="block_1000" w:history="1">
        <w:r w:rsidRPr="00A47C15">
          <w:rPr>
            <w:rFonts w:ascii="Times New Roman" w:eastAsia="Times New Roman" w:hAnsi="Times New Roman" w:cs="Times New Roman"/>
            <w:color w:val="3272C0"/>
            <w:sz w:val="24"/>
            <w:szCs w:val="24"/>
            <w:lang w:eastAsia="ru-RU"/>
          </w:rPr>
          <w:t>требования</w:t>
        </w:r>
      </w:hyperlink>
      <w:r w:rsidRPr="00A47C15">
        <w:rPr>
          <w:rFonts w:ascii="Times New Roman" w:eastAsia="Times New Roman" w:hAnsi="Times New Roman" w:cs="Times New Roman"/>
          <w:color w:val="464C55"/>
          <w:sz w:val="24"/>
          <w:szCs w:val="24"/>
          <w:lang w:eastAsia="ru-RU"/>
        </w:rPr>
        <w:t>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(далее - органы и организации), в том числе </w:t>
      </w:r>
      <w:hyperlink r:id="rId40" w:anchor="block_2000" w:history="1">
        <w:r w:rsidRPr="00A47C15">
          <w:rPr>
            <w:rFonts w:ascii="Times New Roman" w:eastAsia="Times New Roman" w:hAnsi="Times New Roman" w:cs="Times New Roman"/>
            <w:color w:val="3272C0"/>
            <w:sz w:val="24"/>
            <w:szCs w:val="24"/>
            <w:lang w:eastAsia="ru-RU"/>
          </w:rPr>
          <w:t>требования</w:t>
        </w:r>
      </w:hyperlink>
      <w:r w:rsidRPr="00A47C15">
        <w:rPr>
          <w:rFonts w:ascii="Times New Roman" w:eastAsia="Times New Roman" w:hAnsi="Times New Roman" w:cs="Times New Roman"/>
          <w:color w:val="464C55"/>
          <w:sz w:val="24"/>
          <w:szCs w:val="24"/>
          <w:lang w:eastAsia="ru-RU"/>
        </w:rPr>
        <w:t> к должностям, замещение которых влечет за собой размещение сведений о доходах, расходах, об имуществе и обязательствах имущественного характера, названных в </w:t>
      </w:r>
      <w:hyperlink r:id="rId41" w:anchor="block_1002" w:history="1">
        <w:r w:rsidRPr="00A47C15">
          <w:rPr>
            <w:rFonts w:ascii="Times New Roman" w:eastAsia="Times New Roman" w:hAnsi="Times New Roman" w:cs="Times New Roman"/>
            <w:color w:val="3272C0"/>
            <w:sz w:val="24"/>
            <w:szCs w:val="24"/>
            <w:lang w:eastAsia="ru-RU"/>
          </w:rPr>
          <w:t>пункте 2</w:t>
        </w:r>
      </w:hyperlink>
      <w:r w:rsidRPr="00A47C15">
        <w:rPr>
          <w:rFonts w:ascii="Times New Roman" w:eastAsia="Times New Roman" w:hAnsi="Times New Roman" w:cs="Times New Roman"/>
          <w:color w:val="464C55"/>
          <w:sz w:val="24"/>
          <w:szCs w:val="24"/>
          <w:lang w:eastAsia="ru-RU"/>
        </w:rPr>
        <w:t> порядка, утвержденного настоящим Указом;</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б) осуществлять мониторинг выполнения органами и организациями требований, названных в </w:t>
      </w:r>
      <w:hyperlink r:id="rId42" w:anchor="block_61" w:history="1">
        <w:r w:rsidRPr="00A47C15">
          <w:rPr>
            <w:rFonts w:ascii="Times New Roman" w:eastAsia="Times New Roman" w:hAnsi="Times New Roman" w:cs="Times New Roman"/>
            <w:color w:val="3272C0"/>
            <w:sz w:val="24"/>
            <w:szCs w:val="24"/>
            <w:lang w:eastAsia="ru-RU"/>
          </w:rPr>
          <w:t>подпункте "а"</w:t>
        </w:r>
      </w:hyperlink>
      <w:r w:rsidRPr="00A47C15">
        <w:rPr>
          <w:rFonts w:ascii="Times New Roman" w:eastAsia="Times New Roman" w:hAnsi="Times New Roman" w:cs="Times New Roman"/>
          <w:color w:val="464C55"/>
          <w:sz w:val="24"/>
          <w:szCs w:val="24"/>
          <w:lang w:eastAsia="ru-RU"/>
        </w:rPr>
        <w:t> настоящего пункта.</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7. Руководителям органов и организаций:</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а) в 4-месячный срок в соответствии с требованиями, предусмотренными </w:t>
      </w:r>
      <w:hyperlink r:id="rId43" w:anchor="block_61" w:history="1">
        <w:r w:rsidRPr="00A47C15">
          <w:rPr>
            <w:rFonts w:ascii="Times New Roman" w:eastAsia="Times New Roman" w:hAnsi="Times New Roman" w:cs="Times New Roman"/>
            <w:color w:val="3272C0"/>
            <w:sz w:val="24"/>
            <w:szCs w:val="24"/>
            <w:lang w:eastAsia="ru-RU"/>
          </w:rPr>
          <w:t>подпунктом "а" пункта 6</w:t>
        </w:r>
      </w:hyperlink>
      <w:r w:rsidRPr="00A47C15">
        <w:rPr>
          <w:rFonts w:ascii="Times New Roman" w:eastAsia="Times New Roman" w:hAnsi="Times New Roman" w:cs="Times New Roman"/>
          <w:color w:val="464C55"/>
          <w:sz w:val="24"/>
          <w:szCs w:val="24"/>
          <w:lang w:eastAsia="ru-RU"/>
        </w:rPr>
        <w:t> настоящего Указа, определить </w:t>
      </w:r>
      <w:hyperlink r:id="rId44" w:history="1">
        <w:r w:rsidRPr="00A47C15">
          <w:rPr>
            <w:rFonts w:ascii="Times New Roman" w:eastAsia="Times New Roman" w:hAnsi="Times New Roman" w:cs="Times New Roman"/>
            <w:color w:val="3272C0"/>
            <w:sz w:val="24"/>
            <w:szCs w:val="24"/>
            <w:lang w:eastAsia="ru-RU"/>
          </w:rPr>
          <w:t>должности</w:t>
        </w:r>
      </w:hyperlink>
      <w:r w:rsidRPr="00A47C15">
        <w:rPr>
          <w:rFonts w:ascii="Times New Roman" w:eastAsia="Times New Roman" w:hAnsi="Times New Roman" w:cs="Times New Roman"/>
          <w:color w:val="464C55"/>
          <w:sz w:val="24"/>
          <w:szCs w:val="24"/>
          <w:lang w:eastAsia="ru-RU"/>
        </w:rPr>
        <w:t>, замещение которых влечет за собой размещение сведений о доходах, расходах, об имуществе и обязательствах имущественного характера, названных в </w:t>
      </w:r>
      <w:hyperlink r:id="rId45" w:anchor="block_1002" w:history="1">
        <w:r w:rsidRPr="00A47C15">
          <w:rPr>
            <w:rFonts w:ascii="Times New Roman" w:eastAsia="Times New Roman" w:hAnsi="Times New Roman" w:cs="Times New Roman"/>
            <w:color w:val="3272C0"/>
            <w:sz w:val="24"/>
            <w:szCs w:val="24"/>
            <w:lang w:eastAsia="ru-RU"/>
          </w:rPr>
          <w:t>пункте 2</w:t>
        </w:r>
      </w:hyperlink>
      <w:r w:rsidRPr="00A47C15">
        <w:rPr>
          <w:rFonts w:ascii="Times New Roman" w:eastAsia="Times New Roman" w:hAnsi="Times New Roman" w:cs="Times New Roman"/>
          <w:color w:val="464C55"/>
          <w:sz w:val="24"/>
          <w:szCs w:val="24"/>
          <w:lang w:eastAsia="ru-RU"/>
        </w:rPr>
        <w:t> порядка, утвержденного настоящим Указом, на официальных сайтах органов и организаций;</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б) обеспечить в соответствии с предусмотренными требованиями размещение указанных сведений;</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в) принять иные меры по реализации настоящего Указа.</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8. 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порядка размещения сведений о доходах, расходах, об имуществе и обязательствах имущественного характера лиц, замещающих государственные должности субъектов Российской Федерации, должности государственной гражданской службы субъектов Российской Федерации, муниципальные должности и должности муниципальной службы, и членов их семей на официальных сайтах органов государственной власти субъектов Российской Федерации, органов местного самоуправления и предоставления этих сведений общероссийским средствам массовой информации для опубликования.</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9. Государственно-правовому управлению Президента Российской Федерации в 3-месячный срок представить предложения по приведению актов Президента Российской Федерации в соответствие с настоящим Указом.</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10. Настоящий Указ вступает в силу со дня его </w:t>
      </w:r>
      <w:hyperlink r:id="rId46" w:history="1">
        <w:r w:rsidRPr="00A47C15">
          <w:rPr>
            <w:rFonts w:ascii="Times New Roman" w:eastAsia="Times New Roman" w:hAnsi="Times New Roman" w:cs="Times New Roman"/>
            <w:color w:val="3272C0"/>
            <w:sz w:val="24"/>
            <w:szCs w:val="24"/>
            <w:lang w:eastAsia="ru-RU"/>
          </w:rPr>
          <w:t>официального опубликования</w:t>
        </w:r>
      </w:hyperlink>
      <w:r w:rsidRPr="00A47C15">
        <w:rPr>
          <w:rFonts w:ascii="Times New Roman" w:eastAsia="Times New Roman" w:hAnsi="Times New Roman" w:cs="Times New Roman"/>
          <w:color w:val="464C55"/>
          <w:sz w:val="24"/>
          <w:szCs w:val="24"/>
          <w:lang w:eastAsia="ru-RU"/>
        </w:rPr>
        <w:t>.</w:t>
      </w:r>
    </w:p>
    <w:p w:rsidR="00A47C15" w:rsidRPr="00A47C15" w:rsidRDefault="00A47C15" w:rsidP="00A47C15">
      <w:pPr>
        <w:shd w:val="clear" w:color="auto" w:fill="FFFFFF"/>
        <w:spacing w:after="0" w:line="240" w:lineRule="auto"/>
        <w:rPr>
          <w:rFonts w:ascii="Times New Roman" w:eastAsia="Times New Roman" w:hAnsi="Times New Roman" w:cs="Times New Roman"/>
          <w:color w:val="22272F"/>
          <w:sz w:val="23"/>
          <w:szCs w:val="23"/>
          <w:lang w:eastAsia="ru-RU"/>
        </w:rPr>
      </w:pPr>
      <w:r w:rsidRPr="00A47C15">
        <w:rPr>
          <w:rFonts w:ascii="Times New Roman" w:eastAsia="Times New Roman" w:hAnsi="Times New Roman" w:cs="Times New Roman"/>
          <w:color w:val="22272F"/>
          <w:sz w:val="23"/>
          <w:szCs w:val="23"/>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6236"/>
        <w:gridCol w:w="3119"/>
      </w:tblGrid>
      <w:tr w:rsidR="00A47C15" w:rsidRPr="00A47C15" w:rsidTr="00A47C15">
        <w:tc>
          <w:tcPr>
            <w:tcW w:w="3300" w:type="pct"/>
            <w:shd w:val="clear" w:color="auto" w:fill="FFFFFF"/>
            <w:vAlign w:val="bottom"/>
            <w:hideMark/>
          </w:tcPr>
          <w:p w:rsidR="00A47C15" w:rsidRPr="00A47C15" w:rsidRDefault="00A47C15" w:rsidP="00A47C15">
            <w:pPr>
              <w:spacing w:before="75" w:after="75" w:line="240" w:lineRule="auto"/>
              <w:ind w:left="75" w:right="75"/>
              <w:rPr>
                <w:rFonts w:ascii="Times New Roman" w:eastAsia="Times New Roman" w:hAnsi="Times New Roman" w:cs="Times New Roman"/>
                <w:color w:val="22272F"/>
                <w:sz w:val="24"/>
                <w:szCs w:val="24"/>
                <w:lang w:eastAsia="ru-RU"/>
              </w:rPr>
            </w:pPr>
            <w:r w:rsidRPr="00A47C15">
              <w:rPr>
                <w:rFonts w:ascii="Times New Roman" w:eastAsia="Times New Roman" w:hAnsi="Times New Roman" w:cs="Times New Roman"/>
                <w:color w:val="22272F"/>
                <w:sz w:val="24"/>
                <w:szCs w:val="24"/>
                <w:lang w:eastAsia="ru-RU"/>
              </w:rPr>
              <w:t>Президент Российской Федерации</w:t>
            </w:r>
          </w:p>
        </w:tc>
        <w:tc>
          <w:tcPr>
            <w:tcW w:w="1650" w:type="pct"/>
            <w:shd w:val="clear" w:color="auto" w:fill="FFFFFF"/>
            <w:vAlign w:val="bottom"/>
            <w:hideMark/>
          </w:tcPr>
          <w:p w:rsidR="00A47C15" w:rsidRPr="00A47C15" w:rsidRDefault="00A47C15" w:rsidP="00A47C15">
            <w:pPr>
              <w:spacing w:before="75" w:after="75" w:line="240" w:lineRule="auto"/>
              <w:ind w:left="75" w:right="75"/>
              <w:jc w:val="right"/>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В. Путин</w:t>
            </w:r>
          </w:p>
        </w:tc>
      </w:tr>
    </w:tbl>
    <w:p w:rsidR="00A47C15" w:rsidRPr="00A47C15" w:rsidRDefault="00A47C15" w:rsidP="00A47C15">
      <w:pPr>
        <w:shd w:val="clear" w:color="auto" w:fill="FFFFFF"/>
        <w:spacing w:after="0" w:line="240" w:lineRule="auto"/>
        <w:rPr>
          <w:rFonts w:ascii="Times New Roman" w:eastAsia="Times New Roman" w:hAnsi="Times New Roman" w:cs="Times New Roman"/>
          <w:color w:val="22272F"/>
          <w:sz w:val="23"/>
          <w:szCs w:val="23"/>
          <w:lang w:eastAsia="ru-RU"/>
        </w:rPr>
      </w:pPr>
      <w:r w:rsidRPr="00A47C15">
        <w:rPr>
          <w:rFonts w:ascii="Times New Roman" w:eastAsia="Times New Roman" w:hAnsi="Times New Roman" w:cs="Times New Roman"/>
          <w:color w:val="22272F"/>
          <w:sz w:val="23"/>
          <w:szCs w:val="23"/>
          <w:lang w:eastAsia="ru-RU"/>
        </w:rPr>
        <w:t> </w:t>
      </w:r>
    </w:p>
    <w:p w:rsidR="00A47C15" w:rsidRPr="00A47C15" w:rsidRDefault="00A47C15" w:rsidP="00A47C15">
      <w:pPr>
        <w:shd w:val="clear" w:color="auto" w:fill="FFFFFF"/>
        <w:spacing w:after="0" w:line="240" w:lineRule="auto"/>
        <w:rPr>
          <w:rFonts w:ascii="Times New Roman" w:eastAsia="Times New Roman" w:hAnsi="Times New Roman" w:cs="Times New Roman"/>
          <w:color w:val="22272F"/>
          <w:sz w:val="23"/>
          <w:szCs w:val="23"/>
          <w:lang w:eastAsia="ru-RU"/>
        </w:rPr>
      </w:pPr>
      <w:r w:rsidRPr="00A47C15">
        <w:rPr>
          <w:rFonts w:ascii="Times New Roman" w:eastAsia="Times New Roman" w:hAnsi="Times New Roman" w:cs="Times New Roman"/>
          <w:color w:val="22272F"/>
          <w:sz w:val="23"/>
          <w:szCs w:val="23"/>
          <w:lang w:eastAsia="ru-RU"/>
        </w:rPr>
        <w:t>Москва, Кремль</w:t>
      </w:r>
    </w:p>
    <w:p w:rsidR="00A47C15" w:rsidRPr="00A47C15" w:rsidRDefault="00A47C15" w:rsidP="00A47C15">
      <w:pPr>
        <w:shd w:val="clear" w:color="auto" w:fill="FFFFFF"/>
        <w:spacing w:after="0" w:line="240" w:lineRule="auto"/>
        <w:rPr>
          <w:rFonts w:ascii="Times New Roman" w:eastAsia="Times New Roman" w:hAnsi="Times New Roman" w:cs="Times New Roman"/>
          <w:color w:val="22272F"/>
          <w:sz w:val="23"/>
          <w:szCs w:val="23"/>
          <w:lang w:eastAsia="ru-RU"/>
        </w:rPr>
      </w:pPr>
      <w:r w:rsidRPr="00A47C15">
        <w:rPr>
          <w:rFonts w:ascii="Times New Roman" w:eastAsia="Times New Roman" w:hAnsi="Times New Roman" w:cs="Times New Roman"/>
          <w:color w:val="22272F"/>
          <w:sz w:val="23"/>
          <w:szCs w:val="23"/>
          <w:lang w:eastAsia="ru-RU"/>
        </w:rPr>
        <w:t>8 июля 2013 года</w:t>
      </w:r>
    </w:p>
    <w:p w:rsidR="00A47C15" w:rsidRPr="00A47C15" w:rsidRDefault="00A47C15" w:rsidP="00A47C15">
      <w:pPr>
        <w:shd w:val="clear" w:color="auto" w:fill="FFFFFF"/>
        <w:spacing w:after="0" w:line="240" w:lineRule="auto"/>
        <w:rPr>
          <w:rFonts w:ascii="Times New Roman" w:eastAsia="Times New Roman" w:hAnsi="Times New Roman" w:cs="Times New Roman"/>
          <w:color w:val="22272F"/>
          <w:sz w:val="23"/>
          <w:szCs w:val="23"/>
          <w:lang w:eastAsia="ru-RU"/>
        </w:rPr>
      </w:pPr>
      <w:r w:rsidRPr="00A47C15">
        <w:rPr>
          <w:rFonts w:ascii="Times New Roman" w:eastAsia="Times New Roman" w:hAnsi="Times New Roman" w:cs="Times New Roman"/>
          <w:color w:val="22272F"/>
          <w:sz w:val="23"/>
          <w:szCs w:val="23"/>
          <w:lang w:eastAsia="ru-RU"/>
        </w:rPr>
        <w:lastRenderedPageBreak/>
        <w:t>N 613</w:t>
      </w:r>
    </w:p>
    <w:p w:rsidR="00A47C15" w:rsidRPr="00A47C15" w:rsidRDefault="00A47C15" w:rsidP="00A47C15">
      <w:pPr>
        <w:shd w:val="clear" w:color="auto" w:fill="FFFFFF"/>
        <w:spacing w:after="0" w:line="240" w:lineRule="auto"/>
        <w:rPr>
          <w:rFonts w:ascii="Times New Roman" w:eastAsia="Times New Roman" w:hAnsi="Times New Roman" w:cs="Times New Roman"/>
          <w:color w:val="22272F"/>
          <w:sz w:val="23"/>
          <w:szCs w:val="23"/>
          <w:lang w:eastAsia="ru-RU"/>
        </w:rPr>
      </w:pPr>
      <w:r w:rsidRPr="00A47C15">
        <w:rPr>
          <w:rFonts w:ascii="Times New Roman" w:eastAsia="Times New Roman" w:hAnsi="Times New Roman" w:cs="Times New Roman"/>
          <w:color w:val="22272F"/>
          <w:sz w:val="23"/>
          <w:szCs w:val="23"/>
          <w:lang w:eastAsia="ru-RU"/>
        </w:rPr>
        <w:t> </w:t>
      </w:r>
    </w:p>
    <w:p w:rsidR="00A47C15" w:rsidRPr="00A47C15" w:rsidRDefault="00A47C15" w:rsidP="00A47C15">
      <w:pPr>
        <w:shd w:val="clear" w:color="auto" w:fill="F0E9D3"/>
        <w:spacing w:after="0" w:line="264" w:lineRule="atLeast"/>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Наименование изменено с 26 октября 2023 г. - </w:t>
      </w:r>
      <w:hyperlink r:id="rId47" w:anchor="block_521" w:history="1">
        <w:r w:rsidRPr="00A47C15">
          <w:rPr>
            <w:rFonts w:ascii="Times New Roman" w:eastAsia="Times New Roman" w:hAnsi="Times New Roman" w:cs="Times New Roman"/>
            <w:color w:val="3272C0"/>
            <w:sz w:val="24"/>
            <w:szCs w:val="24"/>
            <w:lang w:eastAsia="ru-RU"/>
          </w:rPr>
          <w:t>Указ</w:t>
        </w:r>
      </w:hyperlink>
      <w:r w:rsidRPr="00A47C15">
        <w:rPr>
          <w:rFonts w:ascii="Times New Roman" w:eastAsia="Times New Roman" w:hAnsi="Times New Roman" w:cs="Times New Roman"/>
          <w:color w:val="464C55"/>
          <w:sz w:val="24"/>
          <w:szCs w:val="24"/>
          <w:lang w:eastAsia="ru-RU"/>
        </w:rPr>
        <w:t> Президента России от 26 октября 2023 г. N 811</w:t>
      </w:r>
    </w:p>
    <w:p w:rsidR="00A47C15" w:rsidRPr="00A47C15" w:rsidRDefault="00A47C15" w:rsidP="00A47C15">
      <w:pPr>
        <w:shd w:val="clear" w:color="auto" w:fill="F0E9D3"/>
        <w:spacing w:line="264" w:lineRule="atLeast"/>
        <w:rPr>
          <w:rFonts w:ascii="Times New Roman" w:eastAsia="Times New Roman" w:hAnsi="Times New Roman" w:cs="Times New Roman"/>
          <w:color w:val="464C55"/>
          <w:sz w:val="24"/>
          <w:szCs w:val="24"/>
          <w:lang w:eastAsia="ru-RU"/>
        </w:rPr>
      </w:pPr>
      <w:hyperlink r:id="rId48" w:anchor="/document/76826919/block/1000" w:history="1">
        <w:r w:rsidRPr="00A47C15">
          <w:rPr>
            <w:rFonts w:ascii="Times New Roman" w:eastAsia="Times New Roman" w:hAnsi="Times New Roman" w:cs="Times New Roman"/>
            <w:color w:val="3272C0"/>
            <w:sz w:val="24"/>
            <w:szCs w:val="24"/>
            <w:lang w:eastAsia="ru-RU"/>
          </w:rPr>
          <w:t>См. предыдущую редакцию</w:t>
        </w:r>
      </w:hyperlink>
    </w:p>
    <w:p w:rsidR="00A47C15" w:rsidRPr="00A47C15" w:rsidRDefault="00A47C15" w:rsidP="00A47C15">
      <w:pPr>
        <w:shd w:val="clear" w:color="auto" w:fill="FFFFFF"/>
        <w:spacing w:after="0" w:line="240" w:lineRule="auto"/>
        <w:jc w:val="center"/>
        <w:rPr>
          <w:rFonts w:ascii="Times New Roman" w:eastAsia="Times New Roman" w:hAnsi="Times New Roman" w:cs="Times New Roman"/>
          <w:b/>
          <w:bCs/>
          <w:color w:val="22272F"/>
          <w:sz w:val="30"/>
          <w:szCs w:val="30"/>
          <w:lang w:eastAsia="ru-RU"/>
        </w:rPr>
      </w:pPr>
      <w:r w:rsidRPr="00A47C15">
        <w:rPr>
          <w:rFonts w:ascii="Times New Roman" w:eastAsia="Times New Roman" w:hAnsi="Times New Roman" w:cs="Times New Roman"/>
          <w:b/>
          <w:bCs/>
          <w:color w:val="22272F"/>
          <w:sz w:val="30"/>
          <w:szCs w:val="30"/>
          <w:lang w:eastAsia="ru-RU"/>
        </w:rPr>
        <w:t>Порядок</w:t>
      </w:r>
      <w:r w:rsidRPr="00A47C15">
        <w:rPr>
          <w:rFonts w:ascii="Times New Roman" w:eastAsia="Times New Roman" w:hAnsi="Times New Roman" w:cs="Times New Roman"/>
          <w:b/>
          <w:bCs/>
          <w:color w:val="22272F"/>
          <w:sz w:val="30"/>
          <w:szCs w:val="30"/>
          <w:lang w:eastAsia="ru-RU"/>
        </w:rPr>
        <w:br/>
        <w:t>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"Сириус", контрольно-счетной палаты федеральной территории "Сириус" и территориальной избирательной комиссии федеральной территории "Сириус",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w:t>
      </w:r>
      <w:r w:rsidRPr="00A47C15">
        <w:rPr>
          <w:rFonts w:ascii="Times New Roman" w:eastAsia="Times New Roman" w:hAnsi="Times New Roman" w:cs="Times New Roman"/>
          <w:b/>
          <w:bCs/>
          <w:color w:val="22272F"/>
          <w:sz w:val="30"/>
          <w:szCs w:val="30"/>
          <w:lang w:eastAsia="ru-RU"/>
        </w:rPr>
        <w:br/>
        <w:t>(утв. </w:t>
      </w:r>
      <w:hyperlink r:id="rId49" w:history="1">
        <w:r w:rsidRPr="00A47C15">
          <w:rPr>
            <w:rFonts w:ascii="Times New Roman" w:eastAsia="Times New Roman" w:hAnsi="Times New Roman" w:cs="Times New Roman"/>
            <w:b/>
            <w:bCs/>
            <w:color w:val="3272C0"/>
            <w:sz w:val="30"/>
            <w:szCs w:val="30"/>
            <w:lang w:eastAsia="ru-RU"/>
          </w:rPr>
          <w:t>Указом</w:t>
        </w:r>
      </w:hyperlink>
      <w:r w:rsidRPr="00A47C15">
        <w:rPr>
          <w:rFonts w:ascii="Times New Roman" w:eastAsia="Times New Roman" w:hAnsi="Times New Roman" w:cs="Times New Roman"/>
          <w:b/>
          <w:bCs/>
          <w:color w:val="22272F"/>
          <w:sz w:val="30"/>
          <w:szCs w:val="30"/>
          <w:lang w:eastAsia="ru-RU"/>
        </w:rPr>
        <w:t> Президента РФ от 8 июля 2013 г. N 613)</w:t>
      </w:r>
    </w:p>
    <w:p w:rsidR="00A47C15" w:rsidRPr="00A47C15" w:rsidRDefault="00A47C15" w:rsidP="00A47C15">
      <w:pPr>
        <w:pBdr>
          <w:bottom w:val="dotted" w:sz="6" w:space="0" w:color="3272C0"/>
        </w:pBdr>
        <w:shd w:val="clear" w:color="auto" w:fill="FFFFFF"/>
        <w:spacing w:after="300" w:line="240" w:lineRule="auto"/>
        <w:outlineLvl w:val="3"/>
        <w:rPr>
          <w:rFonts w:ascii="Times New Roman" w:eastAsia="Times New Roman" w:hAnsi="Times New Roman" w:cs="Times New Roman"/>
          <w:b/>
          <w:bCs/>
          <w:color w:val="3272C0"/>
          <w:sz w:val="24"/>
          <w:szCs w:val="24"/>
          <w:lang w:eastAsia="ru-RU"/>
        </w:rPr>
      </w:pPr>
      <w:r w:rsidRPr="00A47C15">
        <w:rPr>
          <w:rFonts w:ascii="Times New Roman" w:eastAsia="Times New Roman" w:hAnsi="Times New Roman" w:cs="Times New Roman"/>
          <w:b/>
          <w:bCs/>
          <w:color w:val="3272C0"/>
          <w:sz w:val="24"/>
          <w:szCs w:val="24"/>
          <w:lang w:eastAsia="ru-RU"/>
        </w:rPr>
        <w:t>С изменениями и дополнениями от:</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3 декабря 2013 г., 23 июня 2014 г., 15 июля 2015 г., 10 декабря 2020 г., 27 июня, 25 августа 2022 г., 26 июня, 26 октября 2023 г.</w:t>
      </w:r>
    </w:p>
    <w:p w:rsidR="00A47C15" w:rsidRPr="00A47C15" w:rsidRDefault="00A47C15" w:rsidP="00A47C15">
      <w:pPr>
        <w:shd w:val="clear" w:color="auto" w:fill="FFFFFF"/>
        <w:spacing w:after="0" w:line="240" w:lineRule="auto"/>
        <w:rPr>
          <w:rFonts w:ascii="Times New Roman" w:eastAsia="Times New Roman" w:hAnsi="Times New Roman" w:cs="Times New Roman"/>
          <w:color w:val="22272F"/>
          <w:sz w:val="23"/>
          <w:szCs w:val="23"/>
          <w:lang w:eastAsia="ru-RU"/>
        </w:rPr>
      </w:pPr>
      <w:r w:rsidRPr="00A47C15">
        <w:rPr>
          <w:rFonts w:ascii="Times New Roman" w:eastAsia="Times New Roman" w:hAnsi="Times New Roman" w:cs="Times New Roman"/>
          <w:color w:val="22272F"/>
          <w:sz w:val="23"/>
          <w:szCs w:val="23"/>
          <w:lang w:eastAsia="ru-RU"/>
        </w:rPr>
        <w:t> </w:t>
      </w:r>
    </w:p>
    <w:p w:rsidR="00A47C15" w:rsidRPr="00A47C15" w:rsidRDefault="00A47C15" w:rsidP="00A47C15">
      <w:pPr>
        <w:shd w:val="clear" w:color="auto" w:fill="F0E9D3"/>
        <w:spacing w:after="0" w:line="264" w:lineRule="atLeast"/>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Пункт 1 изменен с 26 октября 2023 г. - </w:t>
      </w:r>
      <w:hyperlink r:id="rId50" w:anchor="block_522" w:history="1">
        <w:r w:rsidRPr="00A47C15">
          <w:rPr>
            <w:rFonts w:ascii="Times New Roman" w:eastAsia="Times New Roman" w:hAnsi="Times New Roman" w:cs="Times New Roman"/>
            <w:color w:val="3272C0"/>
            <w:sz w:val="24"/>
            <w:szCs w:val="24"/>
            <w:lang w:eastAsia="ru-RU"/>
          </w:rPr>
          <w:t>Указ</w:t>
        </w:r>
      </w:hyperlink>
      <w:r w:rsidRPr="00A47C15">
        <w:rPr>
          <w:rFonts w:ascii="Times New Roman" w:eastAsia="Times New Roman" w:hAnsi="Times New Roman" w:cs="Times New Roman"/>
          <w:color w:val="464C55"/>
          <w:sz w:val="24"/>
          <w:szCs w:val="24"/>
          <w:lang w:eastAsia="ru-RU"/>
        </w:rPr>
        <w:t> Президента России от 26 октября 2023 г. N 811</w:t>
      </w:r>
    </w:p>
    <w:p w:rsidR="00A47C15" w:rsidRPr="00A47C15" w:rsidRDefault="00A47C15" w:rsidP="00A47C15">
      <w:pPr>
        <w:shd w:val="clear" w:color="auto" w:fill="F0E9D3"/>
        <w:spacing w:line="264" w:lineRule="atLeast"/>
        <w:rPr>
          <w:rFonts w:ascii="Times New Roman" w:eastAsia="Times New Roman" w:hAnsi="Times New Roman" w:cs="Times New Roman"/>
          <w:color w:val="464C55"/>
          <w:sz w:val="24"/>
          <w:szCs w:val="24"/>
          <w:lang w:eastAsia="ru-RU"/>
        </w:rPr>
      </w:pPr>
      <w:hyperlink r:id="rId51" w:anchor="/document/76826919/block/1001" w:history="1">
        <w:r w:rsidRPr="00A47C15">
          <w:rPr>
            <w:rFonts w:ascii="Times New Roman" w:eastAsia="Times New Roman" w:hAnsi="Times New Roman" w:cs="Times New Roman"/>
            <w:color w:val="3272C0"/>
            <w:sz w:val="24"/>
            <w:szCs w:val="24"/>
            <w:lang w:eastAsia="ru-RU"/>
          </w:rPr>
          <w:t>См. предыдущую редакцию</w:t>
        </w:r>
      </w:hyperlink>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1. Настоящим порядком устанавливаются обязанности Управления Президента Российской Федерации по вопросам государственной службы, кадров и противодействия коррупции, подразделения Аппарата Правительства Российской Федерации, определяемого Правительством Российской Федерации, федеральных государственных органов, органов публичной власти федеральной территории "Сириус", контрольно-счетной палаты федеральной территории "Сириус" и территориальной избирательной комиссии федеральной территории "Сириус", органов государственной власти субъектов Российской Федерации, Центрального банка Российской Федерации,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по размещению сведений о доходах, расходах, об имуществе и обязательствах имущественного характера служащих (работников) указанных органов и организаций, их супругов и несовершеннолетних детей в информационно-телекоммуникационной сети "Интернет" на официальных сайтах этих органов и организаций (далее - официальные сайты) и предоставлению этих сведений общероссийским средствам массовой информации для опубликования в связи с их запросами, если федеральными законами не установлен иной порядок размещения указанных сведений и (или) их предоставления общероссийским средствам массовой информации для опубликования.</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 xml:space="preserve">2. На официальных сайтах размещаются и общероссийским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 служащих (работников), замещающих должности, замещение которых влечет за собой размещение </w:t>
      </w:r>
      <w:r w:rsidRPr="00A47C15">
        <w:rPr>
          <w:rFonts w:ascii="Times New Roman" w:eastAsia="Times New Roman" w:hAnsi="Times New Roman" w:cs="Times New Roman"/>
          <w:color w:val="464C55"/>
          <w:sz w:val="24"/>
          <w:szCs w:val="24"/>
          <w:lang w:eastAsia="ru-RU"/>
        </w:rPr>
        <w:lastRenderedPageBreak/>
        <w:t>таких сведений, а также сведений о доходах, расходах, об имуществе и обязательствах имущественного характера их супруг (супругов) и несовершеннолетних детей:</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а) перечень объектов недвижимого имущества, принадлежащих служащему (работнику),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таких объектов;</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б) перечень транспортных средств с указанием вида и марки, принадлежащих на праве собственности служащему (работнику), его супруге (супругу) и несовершеннолетним детям;</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в) декларированный годовой доход служащего (работника), его супруги (супруга) и несовершеннолетних детей;</w:t>
      </w:r>
    </w:p>
    <w:p w:rsidR="00A47C15" w:rsidRPr="00A47C15" w:rsidRDefault="00A47C15" w:rsidP="00A47C15">
      <w:pPr>
        <w:shd w:val="clear" w:color="auto" w:fill="F0E9D3"/>
        <w:spacing w:after="0" w:line="264" w:lineRule="atLeast"/>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Подпункт "г" изменен с 1 января 2021 г. - </w:t>
      </w:r>
      <w:hyperlink r:id="rId52" w:anchor="block_2005" w:history="1">
        <w:r w:rsidRPr="00A47C15">
          <w:rPr>
            <w:rFonts w:ascii="Times New Roman" w:eastAsia="Times New Roman" w:hAnsi="Times New Roman" w:cs="Times New Roman"/>
            <w:color w:val="3272C0"/>
            <w:sz w:val="24"/>
            <w:szCs w:val="24"/>
            <w:lang w:eastAsia="ru-RU"/>
          </w:rPr>
          <w:t>Указ</w:t>
        </w:r>
      </w:hyperlink>
      <w:r w:rsidRPr="00A47C15">
        <w:rPr>
          <w:rFonts w:ascii="Times New Roman" w:eastAsia="Times New Roman" w:hAnsi="Times New Roman" w:cs="Times New Roman"/>
          <w:color w:val="464C55"/>
          <w:sz w:val="24"/>
          <w:szCs w:val="24"/>
          <w:lang w:eastAsia="ru-RU"/>
        </w:rPr>
        <w:t> Президента России от 10 декабря 2020 г. N 778</w:t>
      </w:r>
    </w:p>
    <w:p w:rsidR="00A47C15" w:rsidRPr="00A47C15" w:rsidRDefault="00A47C15" w:rsidP="00A47C15">
      <w:pPr>
        <w:shd w:val="clear" w:color="auto" w:fill="F0E9D3"/>
        <w:spacing w:line="264" w:lineRule="atLeast"/>
        <w:rPr>
          <w:rFonts w:ascii="Times New Roman" w:eastAsia="Times New Roman" w:hAnsi="Times New Roman" w:cs="Times New Roman"/>
          <w:color w:val="464C55"/>
          <w:sz w:val="24"/>
          <w:szCs w:val="24"/>
          <w:lang w:eastAsia="ru-RU"/>
        </w:rPr>
      </w:pPr>
      <w:hyperlink r:id="rId53" w:anchor="/document/77706521/block/1024" w:history="1">
        <w:r w:rsidRPr="00A47C15">
          <w:rPr>
            <w:rFonts w:ascii="Times New Roman" w:eastAsia="Times New Roman" w:hAnsi="Times New Roman" w:cs="Times New Roman"/>
            <w:color w:val="3272C0"/>
            <w:sz w:val="24"/>
            <w:szCs w:val="24"/>
            <w:lang w:eastAsia="ru-RU"/>
          </w:rPr>
          <w:t>См. предыдущую редакцию</w:t>
        </w:r>
      </w:hyperlink>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г)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недвижимого имущества, транспортного средства, ценных бумаг (долей участия, паев в уставных (складочных) капиталах организаций), цифровых финансовых активов, цифровой валюты, если общая сумма таких сделок (сумма такой сделки) превышает общий доход служащего (работника) и его супруги (супруга) за три последних года, предшествующих отчетному периоду.</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3. В размещаемых на официальных сайтах и предоставляемых общероссийским средствам массовой информации для опубликования сведениях о доходах, расходах, об имуществе и обязательствах имущественного характера запрещается указывать:</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а) иные сведения (кроме указанных в </w:t>
      </w:r>
      <w:hyperlink r:id="rId54" w:anchor="block_1002" w:history="1">
        <w:r w:rsidRPr="00A47C15">
          <w:rPr>
            <w:rFonts w:ascii="Times New Roman" w:eastAsia="Times New Roman" w:hAnsi="Times New Roman" w:cs="Times New Roman"/>
            <w:color w:val="3272C0"/>
            <w:sz w:val="24"/>
            <w:szCs w:val="24"/>
            <w:lang w:eastAsia="ru-RU"/>
          </w:rPr>
          <w:t>пункте 2</w:t>
        </w:r>
      </w:hyperlink>
      <w:r w:rsidRPr="00A47C15">
        <w:rPr>
          <w:rFonts w:ascii="Times New Roman" w:eastAsia="Times New Roman" w:hAnsi="Times New Roman" w:cs="Times New Roman"/>
          <w:color w:val="464C55"/>
          <w:sz w:val="24"/>
          <w:szCs w:val="24"/>
          <w:lang w:eastAsia="ru-RU"/>
        </w:rPr>
        <w:t> настоящего порядка) о доходах служащего (работника),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б) персональные данные супруги (супруга), детей и иных членов семьи служащего (работника);</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в) данные, позволяющие определить место жительства, почтовый адрес, телефон и иные индивидуальные средства коммуникации служащего (работника), его супруги (супруга), детей и иных членов семьи;</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г) данные, позволяющие определить местонахождение объектов недвижимого имущества, принадлежащих служащему (работнику), его супруге (супругу), детям, иным членам семьи на праве собственности или находящихся в их пользовании;</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д) информацию, отнесенную к государственной тайне или являющуюся конфиденциальной.</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4. Сведения о доходах, расходах, об имуществе и обязательствах имущественного характера, указанные в </w:t>
      </w:r>
      <w:hyperlink r:id="rId55" w:anchor="block_1002" w:history="1">
        <w:r w:rsidRPr="00A47C15">
          <w:rPr>
            <w:rFonts w:ascii="Times New Roman" w:eastAsia="Times New Roman" w:hAnsi="Times New Roman" w:cs="Times New Roman"/>
            <w:color w:val="3272C0"/>
            <w:sz w:val="24"/>
            <w:szCs w:val="24"/>
            <w:lang w:eastAsia="ru-RU"/>
          </w:rPr>
          <w:t>пункте 2</w:t>
        </w:r>
      </w:hyperlink>
      <w:r w:rsidRPr="00A47C15">
        <w:rPr>
          <w:rFonts w:ascii="Times New Roman" w:eastAsia="Times New Roman" w:hAnsi="Times New Roman" w:cs="Times New Roman"/>
          <w:color w:val="464C55"/>
          <w:sz w:val="24"/>
          <w:szCs w:val="24"/>
          <w:lang w:eastAsia="ru-RU"/>
        </w:rPr>
        <w:t xml:space="preserve"> настоящего порядка, за весь период замещения служащим (работником) должностей, замещение которых влечет за собой размещение его </w:t>
      </w:r>
      <w:r w:rsidRPr="00A47C15">
        <w:rPr>
          <w:rFonts w:ascii="Times New Roman" w:eastAsia="Times New Roman" w:hAnsi="Times New Roman" w:cs="Times New Roman"/>
          <w:color w:val="464C55"/>
          <w:sz w:val="24"/>
          <w:szCs w:val="24"/>
          <w:lang w:eastAsia="ru-RU"/>
        </w:rPr>
        <w:lastRenderedPageBreak/>
        <w:t>сведений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его супруги (супруга) и несовершеннолетних детей находятся на официальном сайте того органа или той организации, в котором (которой) служащий (работник) замещает должность, и ежегодно обновляются в течение 14 рабочих дней со дня истечения срока, установленного для их подачи.</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5. Размещение на официальных сайтах сведений о доходах, расходах, об имуществе и обязательствах имущественного характера, указанных в </w:t>
      </w:r>
      <w:hyperlink r:id="rId56" w:anchor="block_1002" w:history="1">
        <w:r w:rsidRPr="00A47C15">
          <w:rPr>
            <w:rFonts w:ascii="Times New Roman" w:eastAsia="Times New Roman" w:hAnsi="Times New Roman" w:cs="Times New Roman"/>
            <w:color w:val="3272C0"/>
            <w:sz w:val="24"/>
            <w:szCs w:val="24"/>
            <w:lang w:eastAsia="ru-RU"/>
          </w:rPr>
          <w:t>пункте 2</w:t>
        </w:r>
      </w:hyperlink>
      <w:r w:rsidRPr="00A47C15">
        <w:rPr>
          <w:rFonts w:ascii="Times New Roman" w:eastAsia="Times New Roman" w:hAnsi="Times New Roman" w:cs="Times New Roman"/>
          <w:color w:val="464C55"/>
          <w:sz w:val="24"/>
          <w:szCs w:val="24"/>
          <w:lang w:eastAsia="ru-RU"/>
        </w:rPr>
        <w:t> настоящего порядка:</w:t>
      </w:r>
    </w:p>
    <w:p w:rsidR="00A47C15" w:rsidRPr="00A47C15" w:rsidRDefault="00A47C15" w:rsidP="00A47C15">
      <w:pPr>
        <w:shd w:val="clear" w:color="auto" w:fill="F0E9D3"/>
        <w:spacing w:after="0" w:line="264" w:lineRule="atLeast"/>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Подпункт "а" изменен с 26 июня 2023 г. - </w:t>
      </w:r>
      <w:hyperlink r:id="rId57" w:anchor="block_1025" w:history="1">
        <w:r w:rsidRPr="00A47C15">
          <w:rPr>
            <w:rFonts w:ascii="Times New Roman" w:eastAsia="Times New Roman" w:hAnsi="Times New Roman" w:cs="Times New Roman"/>
            <w:color w:val="3272C0"/>
            <w:sz w:val="24"/>
            <w:szCs w:val="24"/>
            <w:lang w:eastAsia="ru-RU"/>
          </w:rPr>
          <w:t>Указ</w:t>
        </w:r>
      </w:hyperlink>
      <w:r w:rsidRPr="00A47C15">
        <w:rPr>
          <w:rFonts w:ascii="Times New Roman" w:eastAsia="Times New Roman" w:hAnsi="Times New Roman" w:cs="Times New Roman"/>
          <w:color w:val="464C55"/>
          <w:sz w:val="24"/>
          <w:szCs w:val="24"/>
          <w:lang w:eastAsia="ru-RU"/>
        </w:rPr>
        <w:t> Президента России от 26 июня 2023 г. N 474</w:t>
      </w:r>
    </w:p>
    <w:p w:rsidR="00A47C15" w:rsidRPr="00A47C15" w:rsidRDefault="00A47C15" w:rsidP="00A47C15">
      <w:pPr>
        <w:shd w:val="clear" w:color="auto" w:fill="F0E9D3"/>
        <w:spacing w:line="264" w:lineRule="atLeast"/>
        <w:rPr>
          <w:rFonts w:ascii="Times New Roman" w:eastAsia="Times New Roman" w:hAnsi="Times New Roman" w:cs="Times New Roman"/>
          <w:color w:val="464C55"/>
          <w:sz w:val="24"/>
          <w:szCs w:val="24"/>
          <w:lang w:eastAsia="ru-RU"/>
        </w:rPr>
      </w:pPr>
      <w:hyperlink r:id="rId58" w:anchor="/document/76824313/block/1051" w:history="1">
        <w:r w:rsidRPr="00A47C15">
          <w:rPr>
            <w:rFonts w:ascii="Times New Roman" w:eastAsia="Times New Roman" w:hAnsi="Times New Roman" w:cs="Times New Roman"/>
            <w:color w:val="3272C0"/>
            <w:sz w:val="24"/>
            <w:szCs w:val="24"/>
            <w:lang w:eastAsia="ru-RU"/>
          </w:rPr>
          <w:t>См. предыдущую редакцию</w:t>
        </w:r>
      </w:hyperlink>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а) представленных Президентом Российской Федерации, лицами, замещающими государственные должности Российской Федерации и должности федеральной государственной службы в Администрации Президента Российской Федерации, обеспечивается Управлением Президента Российской Федерации по вопросам государственной службы, кадров и противодействия коррупции;</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б) представленных Председателем Правительства Российской Федерации, заместителями Председателя Правительства Российской Федерации, федеральными министрами, лицами, замещающими должности федеральной государственной службы в Аппарате Правительства Российской Федерации, обеспечивается подразделением Аппарата Правительства Российской Федерации, определяемым Правительством Российской Федерации;</w:t>
      </w:r>
    </w:p>
    <w:p w:rsidR="00A47C15" w:rsidRPr="00A47C15" w:rsidRDefault="00A47C15" w:rsidP="00A47C15">
      <w:pPr>
        <w:shd w:val="clear" w:color="auto" w:fill="F0E9D3"/>
        <w:spacing w:after="0" w:line="264" w:lineRule="atLeast"/>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Подпункт "б.1" изменен с 26 октября 2023 г. - </w:t>
      </w:r>
      <w:hyperlink r:id="rId59" w:anchor="block_523" w:history="1">
        <w:r w:rsidRPr="00A47C15">
          <w:rPr>
            <w:rFonts w:ascii="Times New Roman" w:eastAsia="Times New Roman" w:hAnsi="Times New Roman" w:cs="Times New Roman"/>
            <w:color w:val="3272C0"/>
            <w:sz w:val="24"/>
            <w:szCs w:val="24"/>
            <w:lang w:eastAsia="ru-RU"/>
          </w:rPr>
          <w:t>Указ</w:t>
        </w:r>
      </w:hyperlink>
      <w:r w:rsidRPr="00A47C15">
        <w:rPr>
          <w:rFonts w:ascii="Times New Roman" w:eastAsia="Times New Roman" w:hAnsi="Times New Roman" w:cs="Times New Roman"/>
          <w:color w:val="464C55"/>
          <w:sz w:val="24"/>
          <w:szCs w:val="24"/>
          <w:lang w:eastAsia="ru-RU"/>
        </w:rPr>
        <w:t> Президента России от 26 октября 2023 г. N 811</w:t>
      </w:r>
    </w:p>
    <w:p w:rsidR="00A47C15" w:rsidRPr="00A47C15" w:rsidRDefault="00A47C15" w:rsidP="00A47C15">
      <w:pPr>
        <w:shd w:val="clear" w:color="auto" w:fill="F0E9D3"/>
        <w:spacing w:line="264" w:lineRule="atLeast"/>
        <w:rPr>
          <w:rFonts w:ascii="Times New Roman" w:eastAsia="Times New Roman" w:hAnsi="Times New Roman" w:cs="Times New Roman"/>
          <w:color w:val="464C55"/>
          <w:sz w:val="24"/>
          <w:szCs w:val="24"/>
          <w:lang w:eastAsia="ru-RU"/>
        </w:rPr>
      </w:pPr>
      <w:hyperlink r:id="rId60" w:anchor="/document/76826919/block/1521" w:history="1">
        <w:r w:rsidRPr="00A47C15">
          <w:rPr>
            <w:rFonts w:ascii="Times New Roman" w:eastAsia="Times New Roman" w:hAnsi="Times New Roman" w:cs="Times New Roman"/>
            <w:color w:val="3272C0"/>
            <w:sz w:val="24"/>
            <w:szCs w:val="24"/>
            <w:lang w:eastAsia="ru-RU"/>
          </w:rPr>
          <w:t>См. предыдущую редакцию</w:t>
        </w:r>
      </w:hyperlink>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б</w:t>
      </w:r>
      <w:r w:rsidRPr="00A47C15">
        <w:rPr>
          <w:rFonts w:ascii="Times New Roman" w:eastAsia="Times New Roman" w:hAnsi="Times New Roman" w:cs="Times New Roman"/>
          <w:color w:val="464C55"/>
          <w:sz w:val="18"/>
          <w:szCs w:val="18"/>
          <w:vertAlign w:val="superscript"/>
          <w:lang w:eastAsia="ru-RU"/>
        </w:rPr>
        <w:t> 1) </w:t>
      </w:r>
      <w:r w:rsidRPr="00A47C15">
        <w:rPr>
          <w:rFonts w:ascii="Times New Roman" w:eastAsia="Times New Roman" w:hAnsi="Times New Roman" w:cs="Times New Roman"/>
          <w:color w:val="464C55"/>
          <w:sz w:val="24"/>
          <w:szCs w:val="24"/>
          <w:lang w:eastAsia="ru-RU"/>
        </w:rPr>
        <w:t>представленных лицами, замещающими государственные должности Российской Федерации в органах публичной власти федеральной территории "Сириус", контрольно-счетной палате федеральной территории "Сириус" и территориальной избирательной комиссии федеральной территории "Сириус", обеспечивается соответственно органами публичной власти федеральной территории "Сириус", контрольно-счетной палатой федеральной территории "Сириус" и территориальной избирательной комиссией федеральной территории "Сириус";</w:t>
      </w:r>
    </w:p>
    <w:p w:rsidR="00A47C15" w:rsidRPr="00A47C15" w:rsidRDefault="00A47C15" w:rsidP="00A47C15">
      <w:pPr>
        <w:shd w:val="clear" w:color="auto" w:fill="F0E9D3"/>
        <w:spacing w:after="0" w:line="264" w:lineRule="atLeast"/>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Подпункт "в" изменен с 25 августа 2022 г. - </w:t>
      </w:r>
      <w:hyperlink r:id="rId61" w:anchor="block_421" w:history="1">
        <w:r w:rsidRPr="00A47C15">
          <w:rPr>
            <w:rFonts w:ascii="Times New Roman" w:eastAsia="Times New Roman" w:hAnsi="Times New Roman" w:cs="Times New Roman"/>
            <w:color w:val="3272C0"/>
            <w:sz w:val="24"/>
            <w:szCs w:val="24"/>
            <w:lang w:eastAsia="ru-RU"/>
          </w:rPr>
          <w:t>Указ</w:t>
        </w:r>
      </w:hyperlink>
      <w:r w:rsidRPr="00A47C15">
        <w:rPr>
          <w:rFonts w:ascii="Times New Roman" w:eastAsia="Times New Roman" w:hAnsi="Times New Roman" w:cs="Times New Roman"/>
          <w:color w:val="464C55"/>
          <w:sz w:val="24"/>
          <w:szCs w:val="24"/>
          <w:lang w:eastAsia="ru-RU"/>
        </w:rPr>
        <w:t> Президента России от 25 августа 2022 г. N 574</w:t>
      </w:r>
    </w:p>
    <w:p w:rsidR="00A47C15" w:rsidRPr="00A47C15" w:rsidRDefault="00A47C15" w:rsidP="00A47C15">
      <w:pPr>
        <w:shd w:val="clear" w:color="auto" w:fill="F0E9D3"/>
        <w:spacing w:line="264" w:lineRule="atLeast"/>
        <w:rPr>
          <w:rFonts w:ascii="Times New Roman" w:eastAsia="Times New Roman" w:hAnsi="Times New Roman" w:cs="Times New Roman"/>
          <w:color w:val="464C55"/>
          <w:sz w:val="24"/>
          <w:szCs w:val="24"/>
          <w:lang w:eastAsia="ru-RU"/>
        </w:rPr>
      </w:pPr>
      <w:hyperlink r:id="rId62" w:anchor="/document/76806593/block/1053" w:history="1">
        <w:r w:rsidRPr="00A47C15">
          <w:rPr>
            <w:rFonts w:ascii="Times New Roman" w:eastAsia="Times New Roman" w:hAnsi="Times New Roman" w:cs="Times New Roman"/>
            <w:color w:val="3272C0"/>
            <w:sz w:val="24"/>
            <w:szCs w:val="24"/>
            <w:lang w:eastAsia="ru-RU"/>
          </w:rPr>
          <w:t>См. предыдущую редакцию</w:t>
        </w:r>
      </w:hyperlink>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в) представленных лицами, замещающими должности высших должностных лиц субъектов Российской Федерации, в том числе лицами, временно исполняющими обязанности высших должностных лиц субъектов Российской Федерации, обеспечивается органами государственной власти субъектов Российской Федерации;</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г) представленных лицами, замещающими иные государственные должности Российской Федерации, должности федеральной государственной службы, 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обеспечивается федеральными государственными органами;</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lastRenderedPageBreak/>
        <w:t>д) представленных Председателем Центрального банка Российской Федерации, его заместителями, членами Совета директоров и служащими Центрального банка Российской Федерации, обеспечивается Центральным банком Российской Федерации;</w:t>
      </w:r>
    </w:p>
    <w:p w:rsidR="00A47C15" w:rsidRPr="00A47C15" w:rsidRDefault="00A47C15" w:rsidP="00A47C15">
      <w:pPr>
        <w:shd w:val="clear" w:color="auto" w:fill="F0E9D3"/>
        <w:spacing w:after="0" w:line="264" w:lineRule="atLeast"/>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Подпункт "е" изменен с 25 августа 2022 г. - </w:t>
      </w:r>
      <w:hyperlink r:id="rId63" w:anchor="block_422" w:history="1">
        <w:r w:rsidRPr="00A47C15">
          <w:rPr>
            <w:rFonts w:ascii="Times New Roman" w:eastAsia="Times New Roman" w:hAnsi="Times New Roman" w:cs="Times New Roman"/>
            <w:color w:val="3272C0"/>
            <w:sz w:val="24"/>
            <w:szCs w:val="24"/>
            <w:lang w:eastAsia="ru-RU"/>
          </w:rPr>
          <w:t>Указ</w:t>
        </w:r>
      </w:hyperlink>
      <w:r w:rsidRPr="00A47C15">
        <w:rPr>
          <w:rFonts w:ascii="Times New Roman" w:eastAsia="Times New Roman" w:hAnsi="Times New Roman" w:cs="Times New Roman"/>
          <w:color w:val="464C55"/>
          <w:sz w:val="24"/>
          <w:szCs w:val="24"/>
          <w:lang w:eastAsia="ru-RU"/>
        </w:rPr>
        <w:t> Президента России от 25 августа 2022 г. N 574</w:t>
      </w:r>
    </w:p>
    <w:p w:rsidR="00A47C15" w:rsidRPr="00A47C15" w:rsidRDefault="00A47C15" w:rsidP="00A47C15">
      <w:pPr>
        <w:shd w:val="clear" w:color="auto" w:fill="F0E9D3"/>
        <w:spacing w:line="264" w:lineRule="atLeast"/>
        <w:rPr>
          <w:rFonts w:ascii="Times New Roman" w:eastAsia="Times New Roman" w:hAnsi="Times New Roman" w:cs="Times New Roman"/>
          <w:color w:val="464C55"/>
          <w:sz w:val="24"/>
          <w:szCs w:val="24"/>
          <w:lang w:eastAsia="ru-RU"/>
        </w:rPr>
      </w:pPr>
      <w:hyperlink r:id="rId64" w:anchor="/document/76806593/block/1056" w:history="1">
        <w:r w:rsidRPr="00A47C15">
          <w:rPr>
            <w:rFonts w:ascii="Times New Roman" w:eastAsia="Times New Roman" w:hAnsi="Times New Roman" w:cs="Times New Roman"/>
            <w:color w:val="3272C0"/>
            <w:sz w:val="24"/>
            <w:szCs w:val="24"/>
            <w:lang w:eastAsia="ru-RU"/>
          </w:rPr>
          <w:t>См. предыдущую редакцию</w:t>
        </w:r>
      </w:hyperlink>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е) представленных работниками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обеспечивается указанными фондами, корпорациями (компаниями) и иными организациями.</w:t>
      </w:r>
    </w:p>
    <w:p w:rsidR="00A47C15" w:rsidRPr="00A47C15" w:rsidRDefault="00A47C15" w:rsidP="00A47C15">
      <w:pPr>
        <w:shd w:val="clear" w:color="auto" w:fill="F0E9D3"/>
        <w:spacing w:after="0" w:line="264" w:lineRule="atLeast"/>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Пункт 5.1 изменен с 25 августа 2022 г. - </w:t>
      </w:r>
      <w:hyperlink r:id="rId65" w:anchor="block_43" w:history="1">
        <w:r w:rsidRPr="00A47C15">
          <w:rPr>
            <w:rFonts w:ascii="Times New Roman" w:eastAsia="Times New Roman" w:hAnsi="Times New Roman" w:cs="Times New Roman"/>
            <w:color w:val="3272C0"/>
            <w:sz w:val="24"/>
            <w:szCs w:val="24"/>
            <w:lang w:eastAsia="ru-RU"/>
          </w:rPr>
          <w:t>Указ</w:t>
        </w:r>
      </w:hyperlink>
      <w:r w:rsidRPr="00A47C15">
        <w:rPr>
          <w:rFonts w:ascii="Times New Roman" w:eastAsia="Times New Roman" w:hAnsi="Times New Roman" w:cs="Times New Roman"/>
          <w:color w:val="464C55"/>
          <w:sz w:val="24"/>
          <w:szCs w:val="24"/>
          <w:lang w:eastAsia="ru-RU"/>
        </w:rPr>
        <w:t> Президента России от 25 августа 2022 г. N 574</w:t>
      </w:r>
    </w:p>
    <w:p w:rsidR="00A47C15" w:rsidRPr="00A47C15" w:rsidRDefault="00A47C15" w:rsidP="00A47C15">
      <w:pPr>
        <w:shd w:val="clear" w:color="auto" w:fill="F0E9D3"/>
        <w:spacing w:line="264" w:lineRule="atLeast"/>
        <w:rPr>
          <w:rFonts w:ascii="Times New Roman" w:eastAsia="Times New Roman" w:hAnsi="Times New Roman" w:cs="Times New Roman"/>
          <w:color w:val="464C55"/>
          <w:sz w:val="24"/>
          <w:szCs w:val="24"/>
          <w:lang w:eastAsia="ru-RU"/>
        </w:rPr>
      </w:pPr>
      <w:hyperlink r:id="rId66" w:anchor="/document/76806593/block/10501" w:history="1">
        <w:r w:rsidRPr="00A47C15">
          <w:rPr>
            <w:rFonts w:ascii="Times New Roman" w:eastAsia="Times New Roman" w:hAnsi="Times New Roman" w:cs="Times New Roman"/>
            <w:color w:val="3272C0"/>
            <w:sz w:val="24"/>
            <w:szCs w:val="24"/>
            <w:lang w:eastAsia="ru-RU"/>
          </w:rPr>
          <w:t>См. предыдущую редакцию</w:t>
        </w:r>
      </w:hyperlink>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5.1. Сведения о доходах, расходах, об имуществе и обязательствах имущественного характера лиц, замещающих 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а также сведения о доходах, расходах, об имуществе и обязательствах имущественного характера их супруг (супругов) и несовершеннолетних детей могут по решению федеральных государственных органов размещаться в информационно-телекоммуникационной сети "Интернет" на официальных сайтах указанных организаций. В этом случае такие сведения размещаются на официальных сайтах указанных организаций в информационно-телекоммуникационной сети "Интернет" в соответствии с требованиями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а в соответствующем разделе официального сайта федерального государственного органа дается ссылка на адрес официального сайта организации в информационно-телекоммуникационной сети "Интернет", где такие сведения размещены.</w:t>
      </w:r>
    </w:p>
    <w:p w:rsidR="00A47C15" w:rsidRPr="00A47C15" w:rsidRDefault="00A47C15" w:rsidP="00A47C15">
      <w:pPr>
        <w:shd w:val="clear" w:color="auto" w:fill="F0E9D3"/>
        <w:spacing w:after="0" w:line="264" w:lineRule="atLeast"/>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Пункт 6 изменен с 26 октября 2023 г. - </w:t>
      </w:r>
      <w:hyperlink r:id="rId67" w:anchor="block_524" w:history="1">
        <w:r w:rsidRPr="00A47C15">
          <w:rPr>
            <w:rFonts w:ascii="Times New Roman" w:eastAsia="Times New Roman" w:hAnsi="Times New Roman" w:cs="Times New Roman"/>
            <w:color w:val="3272C0"/>
            <w:sz w:val="24"/>
            <w:szCs w:val="24"/>
            <w:lang w:eastAsia="ru-RU"/>
          </w:rPr>
          <w:t>Указ</w:t>
        </w:r>
      </w:hyperlink>
      <w:r w:rsidRPr="00A47C15">
        <w:rPr>
          <w:rFonts w:ascii="Times New Roman" w:eastAsia="Times New Roman" w:hAnsi="Times New Roman" w:cs="Times New Roman"/>
          <w:color w:val="464C55"/>
          <w:sz w:val="24"/>
          <w:szCs w:val="24"/>
          <w:lang w:eastAsia="ru-RU"/>
        </w:rPr>
        <w:t> Президента России от 26 октября 2023 г. N 811</w:t>
      </w:r>
    </w:p>
    <w:p w:rsidR="00A47C15" w:rsidRPr="00A47C15" w:rsidRDefault="00A47C15" w:rsidP="00A47C15">
      <w:pPr>
        <w:shd w:val="clear" w:color="auto" w:fill="F0E9D3"/>
        <w:spacing w:line="264" w:lineRule="atLeast"/>
        <w:rPr>
          <w:rFonts w:ascii="Times New Roman" w:eastAsia="Times New Roman" w:hAnsi="Times New Roman" w:cs="Times New Roman"/>
          <w:color w:val="464C55"/>
          <w:sz w:val="24"/>
          <w:szCs w:val="24"/>
          <w:lang w:eastAsia="ru-RU"/>
        </w:rPr>
      </w:pPr>
      <w:hyperlink r:id="rId68" w:anchor="/document/76826919/block/1006" w:history="1">
        <w:r w:rsidRPr="00A47C15">
          <w:rPr>
            <w:rFonts w:ascii="Times New Roman" w:eastAsia="Times New Roman" w:hAnsi="Times New Roman" w:cs="Times New Roman"/>
            <w:color w:val="3272C0"/>
            <w:sz w:val="24"/>
            <w:szCs w:val="24"/>
            <w:lang w:eastAsia="ru-RU"/>
          </w:rPr>
          <w:t>См. предыдущую редакцию</w:t>
        </w:r>
      </w:hyperlink>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6. Управление Президента Российской Федерации по вопросам государственной службы, кадров и противодействия коррупции, подразделение Аппарата Правительства Российской Федерации, определяемое Правительством Российской Федерации, федеральные государственные органы, органы публичной власти федеральной территории "Сириус", контрольно-счетная палата федеральной территории "Сириус" и территориальная избирательная комиссия федеральной территории "Сириус", органы государственной власти субъектов Российской Федерации, Центральный банк Российской Федерации, государственные внебюджетные фонды, государственные корпорации (компании), иные организации, созданные на основании федеральных законов, публично-правовые компании:</w:t>
      </w:r>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а) в течение трех рабочих дней со дня поступления запроса от общероссийского средства массовой информации сообщают о нем служащему (работнику), в отношении которого поступил запрос;</w:t>
      </w:r>
    </w:p>
    <w:p w:rsidR="00A47C15" w:rsidRPr="00A47C15" w:rsidRDefault="00A47C15" w:rsidP="00A47C15">
      <w:pPr>
        <w:shd w:val="clear" w:color="auto" w:fill="FFFFFF"/>
        <w:spacing w:after="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lastRenderedPageBreak/>
        <w:t>б) в течение семи рабочих дней со дня поступления запроса от общероссийского средства массовой информации обеспечивают предоставление ему сведений, указанных в </w:t>
      </w:r>
      <w:hyperlink r:id="rId69" w:anchor="block_1002" w:history="1">
        <w:r w:rsidRPr="00A47C15">
          <w:rPr>
            <w:rFonts w:ascii="Times New Roman" w:eastAsia="Times New Roman" w:hAnsi="Times New Roman" w:cs="Times New Roman"/>
            <w:color w:val="3272C0"/>
            <w:sz w:val="24"/>
            <w:szCs w:val="24"/>
            <w:lang w:eastAsia="ru-RU"/>
          </w:rPr>
          <w:t>пункте 2</w:t>
        </w:r>
      </w:hyperlink>
      <w:r w:rsidRPr="00A47C15">
        <w:rPr>
          <w:rFonts w:ascii="Times New Roman" w:eastAsia="Times New Roman" w:hAnsi="Times New Roman" w:cs="Times New Roman"/>
          <w:color w:val="464C55"/>
          <w:sz w:val="24"/>
          <w:szCs w:val="24"/>
          <w:lang w:eastAsia="ru-RU"/>
        </w:rPr>
        <w:t> настоящего порядка, в том случае, если запрашиваемые сведения отсутствуют на официальном сайте.</w:t>
      </w:r>
    </w:p>
    <w:p w:rsidR="00A47C15" w:rsidRPr="00A47C15" w:rsidRDefault="00A47C15" w:rsidP="00A47C15">
      <w:pPr>
        <w:shd w:val="clear" w:color="auto" w:fill="F0E9D3"/>
        <w:spacing w:after="0" w:line="264" w:lineRule="atLeast"/>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Пункт 7 изменен с 26 октября 2023 г. - </w:t>
      </w:r>
      <w:hyperlink r:id="rId70" w:anchor="block_525" w:history="1">
        <w:r w:rsidRPr="00A47C15">
          <w:rPr>
            <w:rFonts w:ascii="Times New Roman" w:eastAsia="Times New Roman" w:hAnsi="Times New Roman" w:cs="Times New Roman"/>
            <w:color w:val="3272C0"/>
            <w:sz w:val="24"/>
            <w:szCs w:val="24"/>
            <w:lang w:eastAsia="ru-RU"/>
          </w:rPr>
          <w:t>Указ</w:t>
        </w:r>
      </w:hyperlink>
      <w:r w:rsidRPr="00A47C15">
        <w:rPr>
          <w:rFonts w:ascii="Times New Roman" w:eastAsia="Times New Roman" w:hAnsi="Times New Roman" w:cs="Times New Roman"/>
          <w:color w:val="464C55"/>
          <w:sz w:val="24"/>
          <w:szCs w:val="24"/>
          <w:lang w:eastAsia="ru-RU"/>
        </w:rPr>
        <w:t> Президента России от 26 октября 2023 г. N 811</w:t>
      </w:r>
    </w:p>
    <w:p w:rsidR="00A47C15" w:rsidRPr="00A47C15" w:rsidRDefault="00A47C15" w:rsidP="00A47C15">
      <w:pPr>
        <w:shd w:val="clear" w:color="auto" w:fill="F0E9D3"/>
        <w:spacing w:line="264" w:lineRule="atLeast"/>
        <w:rPr>
          <w:rFonts w:ascii="Times New Roman" w:eastAsia="Times New Roman" w:hAnsi="Times New Roman" w:cs="Times New Roman"/>
          <w:color w:val="464C55"/>
          <w:sz w:val="24"/>
          <w:szCs w:val="24"/>
          <w:lang w:eastAsia="ru-RU"/>
        </w:rPr>
      </w:pPr>
      <w:hyperlink r:id="rId71" w:anchor="/document/76826919/block/1007" w:history="1">
        <w:r w:rsidRPr="00A47C15">
          <w:rPr>
            <w:rFonts w:ascii="Times New Roman" w:eastAsia="Times New Roman" w:hAnsi="Times New Roman" w:cs="Times New Roman"/>
            <w:color w:val="3272C0"/>
            <w:sz w:val="24"/>
            <w:szCs w:val="24"/>
            <w:lang w:eastAsia="ru-RU"/>
          </w:rPr>
          <w:t>См. предыдущую редакцию</w:t>
        </w:r>
      </w:hyperlink>
    </w:p>
    <w:p w:rsidR="00A47C15" w:rsidRPr="00A47C15" w:rsidRDefault="00A47C15" w:rsidP="00A47C15">
      <w:pPr>
        <w:shd w:val="clear" w:color="auto" w:fill="FFFFFF"/>
        <w:spacing w:after="300" w:line="240" w:lineRule="auto"/>
        <w:rPr>
          <w:rFonts w:ascii="Times New Roman" w:eastAsia="Times New Roman" w:hAnsi="Times New Roman" w:cs="Times New Roman"/>
          <w:color w:val="464C55"/>
          <w:sz w:val="24"/>
          <w:szCs w:val="24"/>
          <w:lang w:eastAsia="ru-RU"/>
        </w:rPr>
      </w:pPr>
      <w:r w:rsidRPr="00A47C15">
        <w:rPr>
          <w:rFonts w:ascii="Times New Roman" w:eastAsia="Times New Roman" w:hAnsi="Times New Roman" w:cs="Times New Roman"/>
          <w:color w:val="464C55"/>
          <w:sz w:val="24"/>
          <w:szCs w:val="24"/>
          <w:lang w:eastAsia="ru-RU"/>
        </w:rPr>
        <w:t>7. Федеральные государственные служащие Управления Президента Российской Федерации по вопросам государственной службы, кадров и противодействия коррупции, подразделения Аппарата Правительства Российской Федерации, определяемого Правительством Российской Федерации, государственные служащие федеральных государственных органов, органов публичной власти федеральной территории "Сириус", контрольно-счетной палаты федеральной территории "Сириус" и территориальной избирательной комиссии федеральной территории "Сириус", органов государственной власти субъектов Российской Федерации, служащие (работники) Центрального банка Российской Федерации,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обеспечивающие размещение сведений о доходах, расходах, об имуществе и обязательствах имущественного характера на официальных сайтах и их представление общероссийским средствам массовой информации для опубликования, 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тайне или являющихся конфиденциальными.</w:t>
      </w:r>
    </w:p>
    <w:p w:rsidR="00E83F51" w:rsidRPr="00A47C15" w:rsidRDefault="00E83F51" w:rsidP="00A47C15">
      <w:bookmarkStart w:id="0" w:name="_GoBack"/>
      <w:bookmarkEnd w:id="0"/>
    </w:p>
    <w:sectPr w:rsidR="00E83F51" w:rsidRPr="00A47C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54F"/>
    <w:rsid w:val="000F63FD"/>
    <w:rsid w:val="0013636A"/>
    <w:rsid w:val="009A40C0"/>
    <w:rsid w:val="009C7C60"/>
    <w:rsid w:val="00A47C15"/>
    <w:rsid w:val="00DF454F"/>
    <w:rsid w:val="00E83F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A40C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9A40C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40C0"/>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9A40C0"/>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9A40C0"/>
  </w:style>
  <w:style w:type="paragraph" w:customStyle="1" w:styleId="s3">
    <w:name w:val="s_3"/>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A40C0"/>
    <w:rPr>
      <w:color w:val="0000FF"/>
      <w:u w:val="single"/>
    </w:rPr>
  </w:style>
  <w:style w:type="character" w:styleId="a5">
    <w:name w:val="FollowedHyperlink"/>
    <w:basedOn w:val="a0"/>
    <w:uiPriority w:val="99"/>
    <w:semiHidden/>
    <w:unhideWhenUsed/>
    <w:rsid w:val="009A40C0"/>
    <w:rPr>
      <w:color w:val="800080"/>
      <w:u w:val="single"/>
    </w:rPr>
  </w:style>
  <w:style w:type="paragraph" w:customStyle="1" w:styleId="s22">
    <w:name w:val="s_22"/>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9A4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A40C0"/>
    <w:rPr>
      <w:rFonts w:ascii="Courier New" w:eastAsia="Times New Roman" w:hAnsi="Courier New" w:cs="Courier New"/>
      <w:sz w:val="20"/>
      <w:szCs w:val="20"/>
      <w:lang w:eastAsia="ru-RU"/>
    </w:rPr>
  </w:style>
  <w:style w:type="character" w:customStyle="1" w:styleId="s10">
    <w:name w:val="s_10"/>
    <w:basedOn w:val="a0"/>
    <w:rsid w:val="009A40C0"/>
  </w:style>
  <w:style w:type="character" w:customStyle="1" w:styleId="s11">
    <w:name w:val="s_11"/>
    <w:basedOn w:val="a0"/>
    <w:rsid w:val="009A40C0"/>
  </w:style>
  <w:style w:type="paragraph" w:customStyle="1" w:styleId="s91">
    <w:name w:val="s_91"/>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A40C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9A40C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40C0"/>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9A40C0"/>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9A40C0"/>
  </w:style>
  <w:style w:type="paragraph" w:customStyle="1" w:styleId="s3">
    <w:name w:val="s_3"/>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A40C0"/>
    <w:rPr>
      <w:color w:val="0000FF"/>
      <w:u w:val="single"/>
    </w:rPr>
  </w:style>
  <w:style w:type="character" w:styleId="a5">
    <w:name w:val="FollowedHyperlink"/>
    <w:basedOn w:val="a0"/>
    <w:uiPriority w:val="99"/>
    <w:semiHidden/>
    <w:unhideWhenUsed/>
    <w:rsid w:val="009A40C0"/>
    <w:rPr>
      <w:color w:val="800080"/>
      <w:u w:val="single"/>
    </w:rPr>
  </w:style>
  <w:style w:type="paragraph" w:customStyle="1" w:styleId="s22">
    <w:name w:val="s_22"/>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9A4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A40C0"/>
    <w:rPr>
      <w:rFonts w:ascii="Courier New" w:eastAsia="Times New Roman" w:hAnsi="Courier New" w:cs="Courier New"/>
      <w:sz w:val="20"/>
      <w:szCs w:val="20"/>
      <w:lang w:eastAsia="ru-RU"/>
    </w:rPr>
  </w:style>
  <w:style w:type="character" w:customStyle="1" w:styleId="s10">
    <w:name w:val="s_10"/>
    <w:basedOn w:val="a0"/>
    <w:rsid w:val="009A40C0"/>
  </w:style>
  <w:style w:type="character" w:customStyle="1" w:styleId="s11">
    <w:name w:val="s_11"/>
    <w:basedOn w:val="a0"/>
    <w:rsid w:val="009A40C0"/>
  </w:style>
  <w:style w:type="paragraph" w:customStyle="1" w:styleId="s91">
    <w:name w:val="s_91"/>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31152">
      <w:bodyDiv w:val="1"/>
      <w:marLeft w:val="0"/>
      <w:marRight w:val="0"/>
      <w:marTop w:val="0"/>
      <w:marBottom w:val="0"/>
      <w:divBdr>
        <w:top w:val="none" w:sz="0" w:space="0" w:color="auto"/>
        <w:left w:val="none" w:sz="0" w:space="0" w:color="auto"/>
        <w:bottom w:val="none" w:sz="0" w:space="0" w:color="auto"/>
        <w:right w:val="none" w:sz="0" w:space="0" w:color="auto"/>
      </w:divBdr>
      <w:divsChild>
        <w:div w:id="1699965888">
          <w:marLeft w:val="0"/>
          <w:marRight w:val="0"/>
          <w:marTop w:val="0"/>
          <w:marBottom w:val="0"/>
          <w:divBdr>
            <w:top w:val="none" w:sz="0" w:space="0" w:color="auto"/>
            <w:left w:val="none" w:sz="0" w:space="0" w:color="auto"/>
            <w:bottom w:val="none" w:sz="0" w:space="0" w:color="auto"/>
            <w:right w:val="none" w:sz="0" w:space="0" w:color="auto"/>
          </w:divBdr>
        </w:div>
        <w:div w:id="1597446684">
          <w:marLeft w:val="0"/>
          <w:marRight w:val="0"/>
          <w:marTop w:val="0"/>
          <w:marBottom w:val="0"/>
          <w:divBdr>
            <w:top w:val="none" w:sz="0" w:space="0" w:color="auto"/>
            <w:left w:val="none" w:sz="0" w:space="0" w:color="auto"/>
            <w:bottom w:val="none" w:sz="0" w:space="0" w:color="auto"/>
            <w:right w:val="none" w:sz="0" w:space="0" w:color="auto"/>
          </w:divBdr>
          <w:divsChild>
            <w:div w:id="995769194">
              <w:marLeft w:val="0"/>
              <w:marRight w:val="0"/>
              <w:marTop w:val="0"/>
              <w:marBottom w:val="300"/>
              <w:divBdr>
                <w:top w:val="none" w:sz="0" w:space="0" w:color="auto"/>
                <w:left w:val="none" w:sz="0" w:space="0" w:color="auto"/>
                <w:bottom w:val="none" w:sz="0" w:space="0" w:color="auto"/>
                <w:right w:val="none" w:sz="0" w:space="0" w:color="auto"/>
              </w:divBdr>
            </w:div>
          </w:divsChild>
        </w:div>
        <w:div w:id="273172169">
          <w:marLeft w:val="0"/>
          <w:marRight w:val="0"/>
          <w:marTop w:val="0"/>
          <w:marBottom w:val="0"/>
          <w:divBdr>
            <w:top w:val="none" w:sz="0" w:space="0" w:color="auto"/>
            <w:left w:val="none" w:sz="0" w:space="0" w:color="auto"/>
            <w:bottom w:val="none" w:sz="0" w:space="0" w:color="auto"/>
            <w:right w:val="none" w:sz="0" w:space="0" w:color="auto"/>
          </w:divBdr>
          <w:divsChild>
            <w:div w:id="703482195">
              <w:marLeft w:val="0"/>
              <w:marRight w:val="0"/>
              <w:marTop w:val="0"/>
              <w:marBottom w:val="0"/>
              <w:divBdr>
                <w:top w:val="none" w:sz="0" w:space="0" w:color="auto"/>
                <w:left w:val="none" w:sz="0" w:space="0" w:color="auto"/>
                <w:bottom w:val="none" w:sz="0" w:space="0" w:color="auto"/>
                <w:right w:val="none" w:sz="0" w:space="0" w:color="auto"/>
              </w:divBdr>
            </w:div>
          </w:divsChild>
        </w:div>
        <w:div w:id="122122293">
          <w:marLeft w:val="0"/>
          <w:marRight w:val="0"/>
          <w:marTop w:val="0"/>
          <w:marBottom w:val="0"/>
          <w:divBdr>
            <w:top w:val="none" w:sz="0" w:space="0" w:color="auto"/>
            <w:left w:val="none" w:sz="0" w:space="0" w:color="auto"/>
            <w:bottom w:val="none" w:sz="0" w:space="0" w:color="auto"/>
            <w:right w:val="none" w:sz="0" w:space="0" w:color="auto"/>
          </w:divBdr>
          <w:divsChild>
            <w:div w:id="947083987">
              <w:marLeft w:val="0"/>
              <w:marRight w:val="0"/>
              <w:marTop w:val="0"/>
              <w:marBottom w:val="0"/>
              <w:divBdr>
                <w:top w:val="none" w:sz="0" w:space="0" w:color="auto"/>
                <w:left w:val="none" w:sz="0" w:space="0" w:color="auto"/>
                <w:bottom w:val="none" w:sz="0" w:space="0" w:color="auto"/>
                <w:right w:val="none" w:sz="0" w:space="0" w:color="auto"/>
              </w:divBdr>
            </w:div>
            <w:div w:id="2070834467">
              <w:marLeft w:val="0"/>
              <w:marRight w:val="0"/>
              <w:marTop w:val="0"/>
              <w:marBottom w:val="0"/>
              <w:divBdr>
                <w:top w:val="none" w:sz="0" w:space="0" w:color="auto"/>
                <w:left w:val="none" w:sz="0" w:space="0" w:color="auto"/>
                <w:bottom w:val="none" w:sz="0" w:space="0" w:color="auto"/>
                <w:right w:val="none" w:sz="0" w:space="0" w:color="auto"/>
              </w:divBdr>
            </w:div>
            <w:div w:id="177237276">
              <w:marLeft w:val="0"/>
              <w:marRight w:val="0"/>
              <w:marTop w:val="0"/>
              <w:marBottom w:val="0"/>
              <w:divBdr>
                <w:top w:val="none" w:sz="0" w:space="0" w:color="auto"/>
                <w:left w:val="none" w:sz="0" w:space="0" w:color="auto"/>
                <w:bottom w:val="none" w:sz="0" w:space="0" w:color="auto"/>
                <w:right w:val="none" w:sz="0" w:space="0" w:color="auto"/>
              </w:divBdr>
            </w:div>
            <w:div w:id="115410561">
              <w:marLeft w:val="0"/>
              <w:marRight w:val="0"/>
              <w:marTop w:val="0"/>
              <w:marBottom w:val="0"/>
              <w:divBdr>
                <w:top w:val="none" w:sz="0" w:space="0" w:color="auto"/>
                <w:left w:val="none" w:sz="0" w:space="0" w:color="auto"/>
                <w:bottom w:val="none" w:sz="0" w:space="0" w:color="auto"/>
                <w:right w:val="none" w:sz="0" w:space="0" w:color="auto"/>
              </w:divBdr>
            </w:div>
          </w:divsChild>
        </w:div>
        <w:div w:id="1526138867">
          <w:marLeft w:val="0"/>
          <w:marRight w:val="0"/>
          <w:marTop w:val="0"/>
          <w:marBottom w:val="0"/>
          <w:divBdr>
            <w:top w:val="none" w:sz="0" w:space="0" w:color="auto"/>
            <w:left w:val="none" w:sz="0" w:space="0" w:color="auto"/>
            <w:bottom w:val="none" w:sz="0" w:space="0" w:color="auto"/>
            <w:right w:val="none" w:sz="0" w:space="0" w:color="auto"/>
          </w:divBdr>
          <w:divsChild>
            <w:div w:id="1111314450">
              <w:marLeft w:val="0"/>
              <w:marRight w:val="0"/>
              <w:marTop w:val="0"/>
              <w:marBottom w:val="0"/>
              <w:divBdr>
                <w:top w:val="none" w:sz="0" w:space="0" w:color="auto"/>
                <w:left w:val="none" w:sz="0" w:space="0" w:color="auto"/>
                <w:bottom w:val="none" w:sz="0" w:space="0" w:color="auto"/>
                <w:right w:val="none" w:sz="0" w:space="0" w:color="auto"/>
              </w:divBdr>
            </w:div>
            <w:div w:id="1359424937">
              <w:marLeft w:val="0"/>
              <w:marRight w:val="0"/>
              <w:marTop w:val="0"/>
              <w:marBottom w:val="0"/>
              <w:divBdr>
                <w:top w:val="none" w:sz="0" w:space="0" w:color="auto"/>
                <w:left w:val="none" w:sz="0" w:space="0" w:color="auto"/>
                <w:bottom w:val="none" w:sz="0" w:space="0" w:color="auto"/>
                <w:right w:val="none" w:sz="0" w:space="0" w:color="auto"/>
              </w:divBdr>
            </w:div>
            <w:div w:id="294528128">
              <w:marLeft w:val="0"/>
              <w:marRight w:val="0"/>
              <w:marTop w:val="0"/>
              <w:marBottom w:val="0"/>
              <w:divBdr>
                <w:top w:val="none" w:sz="0" w:space="0" w:color="auto"/>
                <w:left w:val="none" w:sz="0" w:space="0" w:color="auto"/>
                <w:bottom w:val="none" w:sz="0" w:space="0" w:color="auto"/>
                <w:right w:val="none" w:sz="0" w:space="0" w:color="auto"/>
              </w:divBdr>
              <w:divsChild>
                <w:div w:id="114138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24713">
          <w:marLeft w:val="0"/>
          <w:marRight w:val="0"/>
          <w:marTop w:val="0"/>
          <w:marBottom w:val="0"/>
          <w:divBdr>
            <w:top w:val="none" w:sz="0" w:space="0" w:color="auto"/>
            <w:left w:val="none" w:sz="0" w:space="0" w:color="auto"/>
            <w:bottom w:val="none" w:sz="0" w:space="0" w:color="auto"/>
            <w:right w:val="none" w:sz="0" w:space="0" w:color="auto"/>
          </w:divBdr>
        </w:div>
        <w:div w:id="1220172481">
          <w:marLeft w:val="0"/>
          <w:marRight w:val="0"/>
          <w:marTop w:val="0"/>
          <w:marBottom w:val="0"/>
          <w:divBdr>
            <w:top w:val="none" w:sz="0" w:space="0" w:color="auto"/>
            <w:left w:val="none" w:sz="0" w:space="0" w:color="auto"/>
            <w:bottom w:val="none" w:sz="0" w:space="0" w:color="auto"/>
            <w:right w:val="none" w:sz="0" w:space="0" w:color="auto"/>
          </w:divBdr>
          <w:divsChild>
            <w:div w:id="871303959">
              <w:marLeft w:val="0"/>
              <w:marRight w:val="0"/>
              <w:marTop w:val="0"/>
              <w:marBottom w:val="0"/>
              <w:divBdr>
                <w:top w:val="none" w:sz="0" w:space="0" w:color="auto"/>
                <w:left w:val="none" w:sz="0" w:space="0" w:color="auto"/>
                <w:bottom w:val="none" w:sz="0" w:space="0" w:color="auto"/>
                <w:right w:val="none" w:sz="0" w:space="0" w:color="auto"/>
              </w:divBdr>
            </w:div>
            <w:div w:id="2123186122">
              <w:marLeft w:val="0"/>
              <w:marRight w:val="0"/>
              <w:marTop w:val="0"/>
              <w:marBottom w:val="0"/>
              <w:divBdr>
                <w:top w:val="none" w:sz="0" w:space="0" w:color="auto"/>
                <w:left w:val="none" w:sz="0" w:space="0" w:color="auto"/>
                <w:bottom w:val="none" w:sz="0" w:space="0" w:color="auto"/>
                <w:right w:val="none" w:sz="0" w:space="0" w:color="auto"/>
              </w:divBdr>
            </w:div>
          </w:divsChild>
        </w:div>
        <w:div w:id="930897886">
          <w:marLeft w:val="0"/>
          <w:marRight w:val="0"/>
          <w:marTop w:val="0"/>
          <w:marBottom w:val="0"/>
          <w:divBdr>
            <w:top w:val="none" w:sz="0" w:space="0" w:color="auto"/>
            <w:left w:val="none" w:sz="0" w:space="0" w:color="auto"/>
            <w:bottom w:val="none" w:sz="0" w:space="0" w:color="auto"/>
            <w:right w:val="none" w:sz="0" w:space="0" w:color="auto"/>
          </w:divBdr>
          <w:divsChild>
            <w:div w:id="1032194114">
              <w:marLeft w:val="0"/>
              <w:marRight w:val="0"/>
              <w:marTop w:val="0"/>
              <w:marBottom w:val="0"/>
              <w:divBdr>
                <w:top w:val="none" w:sz="0" w:space="0" w:color="auto"/>
                <w:left w:val="none" w:sz="0" w:space="0" w:color="auto"/>
                <w:bottom w:val="none" w:sz="0" w:space="0" w:color="auto"/>
                <w:right w:val="none" w:sz="0" w:space="0" w:color="auto"/>
              </w:divBdr>
            </w:div>
            <w:div w:id="1576471713">
              <w:marLeft w:val="0"/>
              <w:marRight w:val="0"/>
              <w:marTop w:val="0"/>
              <w:marBottom w:val="0"/>
              <w:divBdr>
                <w:top w:val="none" w:sz="0" w:space="0" w:color="auto"/>
                <w:left w:val="none" w:sz="0" w:space="0" w:color="auto"/>
                <w:bottom w:val="none" w:sz="0" w:space="0" w:color="auto"/>
                <w:right w:val="none" w:sz="0" w:space="0" w:color="auto"/>
              </w:divBdr>
            </w:div>
            <w:div w:id="82269134">
              <w:marLeft w:val="0"/>
              <w:marRight w:val="0"/>
              <w:marTop w:val="0"/>
              <w:marBottom w:val="0"/>
              <w:divBdr>
                <w:top w:val="none" w:sz="0" w:space="0" w:color="auto"/>
                <w:left w:val="none" w:sz="0" w:space="0" w:color="auto"/>
                <w:bottom w:val="none" w:sz="0" w:space="0" w:color="auto"/>
                <w:right w:val="none" w:sz="0" w:space="0" w:color="auto"/>
              </w:divBdr>
            </w:div>
          </w:divsChild>
        </w:div>
        <w:div w:id="1723943004">
          <w:marLeft w:val="0"/>
          <w:marRight w:val="0"/>
          <w:marTop w:val="0"/>
          <w:marBottom w:val="0"/>
          <w:divBdr>
            <w:top w:val="none" w:sz="0" w:space="0" w:color="auto"/>
            <w:left w:val="none" w:sz="0" w:space="0" w:color="auto"/>
            <w:bottom w:val="none" w:sz="0" w:space="0" w:color="auto"/>
            <w:right w:val="none" w:sz="0" w:space="0" w:color="auto"/>
          </w:divBdr>
        </w:div>
        <w:div w:id="354962417">
          <w:marLeft w:val="0"/>
          <w:marRight w:val="0"/>
          <w:marTop w:val="0"/>
          <w:marBottom w:val="0"/>
          <w:divBdr>
            <w:top w:val="none" w:sz="0" w:space="0" w:color="auto"/>
            <w:left w:val="none" w:sz="0" w:space="0" w:color="auto"/>
            <w:bottom w:val="none" w:sz="0" w:space="0" w:color="auto"/>
            <w:right w:val="none" w:sz="0" w:space="0" w:color="auto"/>
          </w:divBdr>
        </w:div>
        <w:div w:id="2131513496">
          <w:marLeft w:val="0"/>
          <w:marRight w:val="0"/>
          <w:marTop w:val="0"/>
          <w:marBottom w:val="0"/>
          <w:divBdr>
            <w:top w:val="none" w:sz="0" w:space="0" w:color="auto"/>
            <w:left w:val="none" w:sz="0" w:space="0" w:color="auto"/>
            <w:bottom w:val="none" w:sz="0" w:space="0" w:color="auto"/>
            <w:right w:val="none" w:sz="0" w:space="0" w:color="auto"/>
          </w:divBdr>
        </w:div>
        <w:div w:id="555431927">
          <w:marLeft w:val="0"/>
          <w:marRight w:val="0"/>
          <w:marTop w:val="0"/>
          <w:marBottom w:val="0"/>
          <w:divBdr>
            <w:top w:val="none" w:sz="0" w:space="0" w:color="auto"/>
            <w:left w:val="none" w:sz="0" w:space="0" w:color="auto"/>
            <w:bottom w:val="none" w:sz="0" w:space="0" w:color="auto"/>
            <w:right w:val="none" w:sz="0" w:space="0" w:color="auto"/>
          </w:divBdr>
          <w:divsChild>
            <w:div w:id="2097704715">
              <w:marLeft w:val="0"/>
              <w:marRight w:val="0"/>
              <w:marTop w:val="0"/>
              <w:marBottom w:val="300"/>
              <w:divBdr>
                <w:top w:val="none" w:sz="0" w:space="0" w:color="auto"/>
                <w:left w:val="none" w:sz="0" w:space="0" w:color="auto"/>
                <w:bottom w:val="none" w:sz="0" w:space="0" w:color="auto"/>
                <w:right w:val="none" w:sz="0" w:space="0" w:color="auto"/>
              </w:divBdr>
            </w:div>
            <w:div w:id="368845689">
              <w:marLeft w:val="0"/>
              <w:marRight w:val="0"/>
              <w:marTop w:val="0"/>
              <w:marBottom w:val="0"/>
              <w:divBdr>
                <w:top w:val="none" w:sz="0" w:space="0" w:color="auto"/>
                <w:left w:val="none" w:sz="0" w:space="0" w:color="auto"/>
                <w:bottom w:val="none" w:sz="0" w:space="0" w:color="auto"/>
                <w:right w:val="none" w:sz="0" w:space="0" w:color="auto"/>
              </w:divBdr>
            </w:div>
            <w:div w:id="46493047">
              <w:marLeft w:val="0"/>
              <w:marRight w:val="0"/>
              <w:marTop w:val="0"/>
              <w:marBottom w:val="0"/>
              <w:divBdr>
                <w:top w:val="none" w:sz="0" w:space="0" w:color="auto"/>
                <w:left w:val="none" w:sz="0" w:space="0" w:color="auto"/>
                <w:bottom w:val="none" w:sz="0" w:space="0" w:color="auto"/>
                <w:right w:val="none" w:sz="0" w:space="0" w:color="auto"/>
              </w:divBdr>
              <w:divsChild>
                <w:div w:id="1724518808">
                  <w:marLeft w:val="0"/>
                  <w:marRight w:val="0"/>
                  <w:marTop w:val="0"/>
                  <w:marBottom w:val="300"/>
                  <w:divBdr>
                    <w:top w:val="none" w:sz="0" w:space="0" w:color="auto"/>
                    <w:left w:val="none" w:sz="0" w:space="0" w:color="auto"/>
                    <w:bottom w:val="none" w:sz="0" w:space="0" w:color="auto"/>
                    <w:right w:val="none" w:sz="0" w:space="0" w:color="auto"/>
                  </w:divBdr>
                </w:div>
              </w:divsChild>
            </w:div>
            <w:div w:id="1086998885">
              <w:marLeft w:val="0"/>
              <w:marRight w:val="0"/>
              <w:marTop w:val="0"/>
              <w:marBottom w:val="0"/>
              <w:divBdr>
                <w:top w:val="none" w:sz="0" w:space="0" w:color="auto"/>
                <w:left w:val="none" w:sz="0" w:space="0" w:color="auto"/>
                <w:bottom w:val="none" w:sz="0" w:space="0" w:color="auto"/>
                <w:right w:val="none" w:sz="0" w:space="0" w:color="auto"/>
              </w:divBdr>
              <w:divsChild>
                <w:div w:id="525675504">
                  <w:marLeft w:val="0"/>
                  <w:marRight w:val="0"/>
                  <w:marTop w:val="0"/>
                  <w:marBottom w:val="0"/>
                  <w:divBdr>
                    <w:top w:val="none" w:sz="0" w:space="0" w:color="auto"/>
                    <w:left w:val="none" w:sz="0" w:space="0" w:color="auto"/>
                    <w:bottom w:val="none" w:sz="0" w:space="0" w:color="auto"/>
                    <w:right w:val="none" w:sz="0" w:space="0" w:color="auto"/>
                  </w:divBdr>
                </w:div>
                <w:div w:id="870647500">
                  <w:marLeft w:val="0"/>
                  <w:marRight w:val="0"/>
                  <w:marTop w:val="0"/>
                  <w:marBottom w:val="0"/>
                  <w:divBdr>
                    <w:top w:val="none" w:sz="0" w:space="0" w:color="auto"/>
                    <w:left w:val="none" w:sz="0" w:space="0" w:color="auto"/>
                    <w:bottom w:val="none" w:sz="0" w:space="0" w:color="auto"/>
                    <w:right w:val="none" w:sz="0" w:space="0" w:color="auto"/>
                  </w:divBdr>
                </w:div>
                <w:div w:id="1324242979">
                  <w:marLeft w:val="0"/>
                  <w:marRight w:val="0"/>
                  <w:marTop w:val="0"/>
                  <w:marBottom w:val="0"/>
                  <w:divBdr>
                    <w:top w:val="none" w:sz="0" w:space="0" w:color="auto"/>
                    <w:left w:val="none" w:sz="0" w:space="0" w:color="auto"/>
                    <w:bottom w:val="none" w:sz="0" w:space="0" w:color="auto"/>
                    <w:right w:val="none" w:sz="0" w:space="0" w:color="auto"/>
                  </w:divBdr>
                </w:div>
                <w:div w:id="315032798">
                  <w:marLeft w:val="0"/>
                  <w:marRight w:val="0"/>
                  <w:marTop w:val="0"/>
                  <w:marBottom w:val="0"/>
                  <w:divBdr>
                    <w:top w:val="none" w:sz="0" w:space="0" w:color="auto"/>
                    <w:left w:val="none" w:sz="0" w:space="0" w:color="auto"/>
                    <w:bottom w:val="none" w:sz="0" w:space="0" w:color="auto"/>
                    <w:right w:val="none" w:sz="0" w:space="0" w:color="auto"/>
                  </w:divBdr>
                  <w:divsChild>
                    <w:div w:id="159805386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397020200">
              <w:marLeft w:val="0"/>
              <w:marRight w:val="0"/>
              <w:marTop w:val="0"/>
              <w:marBottom w:val="0"/>
              <w:divBdr>
                <w:top w:val="none" w:sz="0" w:space="0" w:color="auto"/>
                <w:left w:val="none" w:sz="0" w:space="0" w:color="auto"/>
                <w:bottom w:val="none" w:sz="0" w:space="0" w:color="auto"/>
                <w:right w:val="none" w:sz="0" w:space="0" w:color="auto"/>
              </w:divBdr>
              <w:divsChild>
                <w:div w:id="1080055835">
                  <w:marLeft w:val="0"/>
                  <w:marRight w:val="0"/>
                  <w:marTop w:val="0"/>
                  <w:marBottom w:val="0"/>
                  <w:divBdr>
                    <w:top w:val="none" w:sz="0" w:space="0" w:color="auto"/>
                    <w:left w:val="none" w:sz="0" w:space="0" w:color="auto"/>
                    <w:bottom w:val="none" w:sz="0" w:space="0" w:color="auto"/>
                    <w:right w:val="none" w:sz="0" w:space="0" w:color="auto"/>
                  </w:divBdr>
                </w:div>
                <w:div w:id="365300363">
                  <w:marLeft w:val="0"/>
                  <w:marRight w:val="0"/>
                  <w:marTop w:val="0"/>
                  <w:marBottom w:val="0"/>
                  <w:divBdr>
                    <w:top w:val="none" w:sz="0" w:space="0" w:color="auto"/>
                    <w:left w:val="none" w:sz="0" w:space="0" w:color="auto"/>
                    <w:bottom w:val="none" w:sz="0" w:space="0" w:color="auto"/>
                    <w:right w:val="none" w:sz="0" w:space="0" w:color="auto"/>
                  </w:divBdr>
                </w:div>
                <w:div w:id="196549230">
                  <w:marLeft w:val="0"/>
                  <w:marRight w:val="0"/>
                  <w:marTop w:val="0"/>
                  <w:marBottom w:val="0"/>
                  <w:divBdr>
                    <w:top w:val="none" w:sz="0" w:space="0" w:color="auto"/>
                    <w:left w:val="none" w:sz="0" w:space="0" w:color="auto"/>
                    <w:bottom w:val="none" w:sz="0" w:space="0" w:color="auto"/>
                    <w:right w:val="none" w:sz="0" w:space="0" w:color="auto"/>
                  </w:divBdr>
                </w:div>
                <w:div w:id="1979217426">
                  <w:marLeft w:val="0"/>
                  <w:marRight w:val="0"/>
                  <w:marTop w:val="0"/>
                  <w:marBottom w:val="0"/>
                  <w:divBdr>
                    <w:top w:val="none" w:sz="0" w:space="0" w:color="auto"/>
                    <w:left w:val="none" w:sz="0" w:space="0" w:color="auto"/>
                    <w:bottom w:val="none" w:sz="0" w:space="0" w:color="auto"/>
                    <w:right w:val="none" w:sz="0" w:space="0" w:color="auto"/>
                  </w:divBdr>
                </w:div>
                <w:div w:id="930041639">
                  <w:marLeft w:val="0"/>
                  <w:marRight w:val="0"/>
                  <w:marTop w:val="0"/>
                  <w:marBottom w:val="0"/>
                  <w:divBdr>
                    <w:top w:val="none" w:sz="0" w:space="0" w:color="auto"/>
                    <w:left w:val="none" w:sz="0" w:space="0" w:color="auto"/>
                    <w:bottom w:val="none" w:sz="0" w:space="0" w:color="auto"/>
                    <w:right w:val="none" w:sz="0" w:space="0" w:color="auto"/>
                  </w:divBdr>
                </w:div>
              </w:divsChild>
            </w:div>
            <w:div w:id="1825312253">
              <w:marLeft w:val="0"/>
              <w:marRight w:val="0"/>
              <w:marTop w:val="0"/>
              <w:marBottom w:val="0"/>
              <w:divBdr>
                <w:top w:val="none" w:sz="0" w:space="0" w:color="auto"/>
                <w:left w:val="none" w:sz="0" w:space="0" w:color="auto"/>
                <w:bottom w:val="none" w:sz="0" w:space="0" w:color="auto"/>
                <w:right w:val="none" w:sz="0" w:space="0" w:color="auto"/>
              </w:divBdr>
            </w:div>
            <w:div w:id="1597440805">
              <w:marLeft w:val="0"/>
              <w:marRight w:val="0"/>
              <w:marTop w:val="0"/>
              <w:marBottom w:val="0"/>
              <w:divBdr>
                <w:top w:val="none" w:sz="0" w:space="0" w:color="auto"/>
                <w:left w:val="none" w:sz="0" w:space="0" w:color="auto"/>
                <w:bottom w:val="none" w:sz="0" w:space="0" w:color="auto"/>
                <w:right w:val="none" w:sz="0" w:space="0" w:color="auto"/>
              </w:divBdr>
              <w:divsChild>
                <w:div w:id="1736273932">
                  <w:marLeft w:val="0"/>
                  <w:marRight w:val="0"/>
                  <w:marTop w:val="0"/>
                  <w:marBottom w:val="0"/>
                  <w:divBdr>
                    <w:top w:val="none" w:sz="0" w:space="0" w:color="auto"/>
                    <w:left w:val="none" w:sz="0" w:space="0" w:color="auto"/>
                    <w:bottom w:val="none" w:sz="0" w:space="0" w:color="auto"/>
                    <w:right w:val="none" w:sz="0" w:space="0" w:color="auto"/>
                  </w:divBdr>
                  <w:divsChild>
                    <w:div w:id="939407233">
                      <w:marLeft w:val="0"/>
                      <w:marRight w:val="0"/>
                      <w:marTop w:val="0"/>
                      <w:marBottom w:val="300"/>
                      <w:divBdr>
                        <w:top w:val="none" w:sz="0" w:space="0" w:color="auto"/>
                        <w:left w:val="none" w:sz="0" w:space="0" w:color="auto"/>
                        <w:bottom w:val="none" w:sz="0" w:space="0" w:color="auto"/>
                        <w:right w:val="none" w:sz="0" w:space="0" w:color="auto"/>
                      </w:divBdr>
                    </w:div>
                  </w:divsChild>
                </w:div>
                <w:div w:id="852694264">
                  <w:marLeft w:val="0"/>
                  <w:marRight w:val="0"/>
                  <w:marTop w:val="0"/>
                  <w:marBottom w:val="0"/>
                  <w:divBdr>
                    <w:top w:val="none" w:sz="0" w:space="0" w:color="auto"/>
                    <w:left w:val="none" w:sz="0" w:space="0" w:color="auto"/>
                    <w:bottom w:val="none" w:sz="0" w:space="0" w:color="auto"/>
                    <w:right w:val="none" w:sz="0" w:space="0" w:color="auto"/>
                  </w:divBdr>
                </w:div>
                <w:div w:id="55277996">
                  <w:marLeft w:val="0"/>
                  <w:marRight w:val="0"/>
                  <w:marTop w:val="0"/>
                  <w:marBottom w:val="0"/>
                  <w:divBdr>
                    <w:top w:val="none" w:sz="0" w:space="0" w:color="auto"/>
                    <w:left w:val="none" w:sz="0" w:space="0" w:color="auto"/>
                    <w:bottom w:val="none" w:sz="0" w:space="0" w:color="auto"/>
                    <w:right w:val="none" w:sz="0" w:space="0" w:color="auto"/>
                  </w:divBdr>
                  <w:divsChild>
                    <w:div w:id="2050839938">
                      <w:marLeft w:val="0"/>
                      <w:marRight w:val="0"/>
                      <w:marTop w:val="0"/>
                      <w:marBottom w:val="300"/>
                      <w:divBdr>
                        <w:top w:val="none" w:sz="0" w:space="0" w:color="auto"/>
                        <w:left w:val="none" w:sz="0" w:space="0" w:color="auto"/>
                        <w:bottom w:val="none" w:sz="0" w:space="0" w:color="auto"/>
                        <w:right w:val="none" w:sz="0" w:space="0" w:color="auto"/>
                      </w:divBdr>
                    </w:div>
                  </w:divsChild>
                </w:div>
                <w:div w:id="1078477138">
                  <w:marLeft w:val="0"/>
                  <w:marRight w:val="0"/>
                  <w:marTop w:val="0"/>
                  <w:marBottom w:val="0"/>
                  <w:divBdr>
                    <w:top w:val="none" w:sz="0" w:space="0" w:color="auto"/>
                    <w:left w:val="none" w:sz="0" w:space="0" w:color="auto"/>
                    <w:bottom w:val="none" w:sz="0" w:space="0" w:color="auto"/>
                    <w:right w:val="none" w:sz="0" w:space="0" w:color="auto"/>
                  </w:divBdr>
                  <w:divsChild>
                    <w:div w:id="1441798761">
                      <w:marLeft w:val="0"/>
                      <w:marRight w:val="0"/>
                      <w:marTop w:val="0"/>
                      <w:marBottom w:val="300"/>
                      <w:divBdr>
                        <w:top w:val="none" w:sz="0" w:space="0" w:color="auto"/>
                        <w:left w:val="none" w:sz="0" w:space="0" w:color="auto"/>
                        <w:bottom w:val="none" w:sz="0" w:space="0" w:color="auto"/>
                        <w:right w:val="none" w:sz="0" w:space="0" w:color="auto"/>
                      </w:divBdr>
                    </w:div>
                  </w:divsChild>
                </w:div>
                <w:div w:id="1981576240">
                  <w:marLeft w:val="0"/>
                  <w:marRight w:val="0"/>
                  <w:marTop w:val="0"/>
                  <w:marBottom w:val="0"/>
                  <w:divBdr>
                    <w:top w:val="none" w:sz="0" w:space="0" w:color="auto"/>
                    <w:left w:val="none" w:sz="0" w:space="0" w:color="auto"/>
                    <w:bottom w:val="none" w:sz="0" w:space="0" w:color="auto"/>
                    <w:right w:val="none" w:sz="0" w:space="0" w:color="auto"/>
                  </w:divBdr>
                </w:div>
                <w:div w:id="298999038">
                  <w:marLeft w:val="0"/>
                  <w:marRight w:val="0"/>
                  <w:marTop w:val="0"/>
                  <w:marBottom w:val="0"/>
                  <w:divBdr>
                    <w:top w:val="none" w:sz="0" w:space="0" w:color="auto"/>
                    <w:left w:val="none" w:sz="0" w:space="0" w:color="auto"/>
                    <w:bottom w:val="none" w:sz="0" w:space="0" w:color="auto"/>
                    <w:right w:val="none" w:sz="0" w:space="0" w:color="auto"/>
                  </w:divBdr>
                </w:div>
                <w:div w:id="1259363437">
                  <w:marLeft w:val="0"/>
                  <w:marRight w:val="0"/>
                  <w:marTop w:val="0"/>
                  <w:marBottom w:val="0"/>
                  <w:divBdr>
                    <w:top w:val="none" w:sz="0" w:space="0" w:color="auto"/>
                    <w:left w:val="none" w:sz="0" w:space="0" w:color="auto"/>
                    <w:bottom w:val="none" w:sz="0" w:space="0" w:color="auto"/>
                    <w:right w:val="none" w:sz="0" w:space="0" w:color="auto"/>
                  </w:divBdr>
                  <w:divsChild>
                    <w:div w:id="65256900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8664496">
              <w:marLeft w:val="0"/>
              <w:marRight w:val="0"/>
              <w:marTop w:val="0"/>
              <w:marBottom w:val="0"/>
              <w:divBdr>
                <w:top w:val="none" w:sz="0" w:space="0" w:color="auto"/>
                <w:left w:val="none" w:sz="0" w:space="0" w:color="auto"/>
                <w:bottom w:val="none" w:sz="0" w:space="0" w:color="auto"/>
                <w:right w:val="none" w:sz="0" w:space="0" w:color="auto"/>
              </w:divBdr>
              <w:divsChild>
                <w:div w:id="709379911">
                  <w:marLeft w:val="0"/>
                  <w:marRight w:val="0"/>
                  <w:marTop w:val="0"/>
                  <w:marBottom w:val="300"/>
                  <w:divBdr>
                    <w:top w:val="none" w:sz="0" w:space="0" w:color="auto"/>
                    <w:left w:val="none" w:sz="0" w:space="0" w:color="auto"/>
                    <w:bottom w:val="none" w:sz="0" w:space="0" w:color="auto"/>
                    <w:right w:val="none" w:sz="0" w:space="0" w:color="auto"/>
                  </w:divBdr>
                </w:div>
              </w:divsChild>
            </w:div>
            <w:div w:id="1407452729">
              <w:marLeft w:val="0"/>
              <w:marRight w:val="0"/>
              <w:marTop w:val="0"/>
              <w:marBottom w:val="0"/>
              <w:divBdr>
                <w:top w:val="none" w:sz="0" w:space="0" w:color="auto"/>
                <w:left w:val="none" w:sz="0" w:space="0" w:color="auto"/>
                <w:bottom w:val="none" w:sz="0" w:space="0" w:color="auto"/>
                <w:right w:val="none" w:sz="0" w:space="0" w:color="auto"/>
              </w:divBdr>
              <w:divsChild>
                <w:div w:id="1376540391">
                  <w:marLeft w:val="0"/>
                  <w:marRight w:val="0"/>
                  <w:marTop w:val="0"/>
                  <w:marBottom w:val="300"/>
                  <w:divBdr>
                    <w:top w:val="none" w:sz="0" w:space="0" w:color="auto"/>
                    <w:left w:val="none" w:sz="0" w:space="0" w:color="auto"/>
                    <w:bottom w:val="none" w:sz="0" w:space="0" w:color="auto"/>
                    <w:right w:val="none" w:sz="0" w:space="0" w:color="auto"/>
                  </w:divBdr>
                </w:div>
                <w:div w:id="1827043413">
                  <w:marLeft w:val="0"/>
                  <w:marRight w:val="0"/>
                  <w:marTop w:val="0"/>
                  <w:marBottom w:val="0"/>
                  <w:divBdr>
                    <w:top w:val="none" w:sz="0" w:space="0" w:color="auto"/>
                    <w:left w:val="none" w:sz="0" w:space="0" w:color="auto"/>
                    <w:bottom w:val="none" w:sz="0" w:space="0" w:color="auto"/>
                    <w:right w:val="none" w:sz="0" w:space="0" w:color="auto"/>
                  </w:divBdr>
                </w:div>
                <w:div w:id="117453866">
                  <w:marLeft w:val="0"/>
                  <w:marRight w:val="0"/>
                  <w:marTop w:val="0"/>
                  <w:marBottom w:val="0"/>
                  <w:divBdr>
                    <w:top w:val="none" w:sz="0" w:space="0" w:color="auto"/>
                    <w:left w:val="none" w:sz="0" w:space="0" w:color="auto"/>
                    <w:bottom w:val="none" w:sz="0" w:space="0" w:color="auto"/>
                    <w:right w:val="none" w:sz="0" w:space="0" w:color="auto"/>
                  </w:divBdr>
                </w:div>
              </w:divsChild>
            </w:div>
            <w:div w:id="405304769">
              <w:marLeft w:val="0"/>
              <w:marRight w:val="0"/>
              <w:marTop w:val="0"/>
              <w:marBottom w:val="0"/>
              <w:divBdr>
                <w:top w:val="none" w:sz="0" w:space="0" w:color="auto"/>
                <w:left w:val="none" w:sz="0" w:space="0" w:color="auto"/>
                <w:bottom w:val="none" w:sz="0" w:space="0" w:color="auto"/>
                <w:right w:val="none" w:sz="0" w:space="0" w:color="auto"/>
              </w:divBdr>
              <w:divsChild>
                <w:div w:id="123215670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42052919">
      <w:bodyDiv w:val="1"/>
      <w:marLeft w:val="0"/>
      <w:marRight w:val="0"/>
      <w:marTop w:val="0"/>
      <w:marBottom w:val="0"/>
      <w:divBdr>
        <w:top w:val="none" w:sz="0" w:space="0" w:color="auto"/>
        <w:left w:val="none" w:sz="0" w:space="0" w:color="auto"/>
        <w:bottom w:val="none" w:sz="0" w:space="0" w:color="auto"/>
        <w:right w:val="none" w:sz="0" w:space="0" w:color="auto"/>
      </w:divBdr>
      <w:divsChild>
        <w:div w:id="1104572377">
          <w:marLeft w:val="0"/>
          <w:marRight w:val="0"/>
          <w:marTop w:val="0"/>
          <w:marBottom w:val="0"/>
          <w:divBdr>
            <w:top w:val="none" w:sz="0" w:space="0" w:color="auto"/>
            <w:left w:val="none" w:sz="0" w:space="0" w:color="auto"/>
            <w:bottom w:val="none" w:sz="0" w:space="0" w:color="auto"/>
            <w:right w:val="none" w:sz="0" w:space="0" w:color="auto"/>
          </w:divBdr>
          <w:divsChild>
            <w:div w:id="1088887384">
              <w:marLeft w:val="0"/>
              <w:marRight w:val="0"/>
              <w:marTop w:val="0"/>
              <w:marBottom w:val="0"/>
              <w:divBdr>
                <w:top w:val="none" w:sz="0" w:space="0" w:color="auto"/>
                <w:left w:val="none" w:sz="0" w:space="0" w:color="auto"/>
                <w:bottom w:val="none" w:sz="0" w:space="0" w:color="auto"/>
                <w:right w:val="none" w:sz="0" w:space="0" w:color="auto"/>
              </w:divBdr>
              <w:divsChild>
                <w:div w:id="1752893229">
                  <w:marLeft w:val="0"/>
                  <w:marRight w:val="0"/>
                  <w:marTop w:val="0"/>
                  <w:marBottom w:val="0"/>
                  <w:divBdr>
                    <w:top w:val="none" w:sz="0" w:space="0" w:color="auto"/>
                    <w:left w:val="none" w:sz="0" w:space="0" w:color="auto"/>
                    <w:bottom w:val="none" w:sz="0" w:space="0" w:color="auto"/>
                    <w:right w:val="none" w:sz="0" w:space="0" w:color="auto"/>
                  </w:divBdr>
                </w:div>
                <w:div w:id="1108158230">
                  <w:marLeft w:val="0"/>
                  <w:marRight w:val="0"/>
                  <w:marTop w:val="0"/>
                  <w:marBottom w:val="0"/>
                  <w:divBdr>
                    <w:top w:val="none" w:sz="0" w:space="0" w:color="auto"/>
                    <w:left w:val="none" w:sz="0" w:space="0" w:color="auto"/>
                    <w:bottom w:val="none" w:sz="0" w:space="0" w:color="auto"/>
                    <w:right w:val="none" w:sz="0" w:space="0" w:color="auto"/>
                  </w:divBdr>
                </w:div>
                <w:div w:id="290862766">
                  <w:marLeft w:val="0"/>
                  <w:marRight w:val="0"/>
                  <w:marTop w:val="0"/>
                  <w:marBottom w:val="0"/>
                  <w:divBdr>
                    <w:top w:val="none" w:sz="0" w:space="0" w:color="auto"/>
                    <w:left w:val="none" w:sz="0" w:space="0" w:color="auto"/>
                    <w:bottom w:val="none" w:sz="0" w:space="0" w:color="auto"/>
                    <w:right w:val="none" w:sz="0" w:space="0" w:color="auto"/>
                  </w:divBdr>
                  <w:divsChild>
                    <w:div w:id="2132166872">
                      <w:marLeft w:val="0"/>
                      <w:marRight w:val="0"/>
                      <w:marTop w:val="0"/>
                      <w:marBottom w:val="300"/>
                      <w:divBdr>
                        <w:top w:val="none" w:sz="0" w:space="0" w:color="auto"/>
                        <w:left w:val="none" w:sz="0" w:space="0" w:color="auto"/>
                        <w:bottom w:val="none" w:sz="0" w:space="0" w:color="auto"/>
                        <w:right w:val="none" w:sz="0" w:space="0" w:color="auto"/>
                      </w:divBdr>
                    </w:div>
                    <w:div w:id="617415901">
                      <w:marLeft w:val="0"/>
                      <w:marRight w:val="0"/>
                      <w:marTop w:val="0"/>
                      <w:marBottom w:val="0"/>
                      <w:divBdr>
                        <w:top w:val="none" w:sz="0" w:space="0" w:color="auto"/>
                        <w:left w:val="none" w:sz="0" w:space="0" w:color="auto"/>
                        <w:bottom w:val="none" w:sz="0" w:space="0" w:color="auto"/>
                        <w:right w:val="none" w:sz="0" w:space="0" w:color="auto"/>
                      </w:divBdr>
                      <w:divsChild>
                        <w:div w:id="83113878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48372004">
                  <w:marLeft w:val="0"/>
                  <w:marRight w:val="0"/>
                  <w:marTop w:val="0"/>
                  <w:marBottom w:val="0"/>
                  <w:divBdr>
                    <w:top w:val="none" w:sz="0" w:space="0" w:color="auto"/>
                    <w:left w:val="none" w:sz="0" w:space="0" w:color="auto"/>
                    <w:bottom w:val="none" w:sz="0" w:space="0" w:color="auto"/>
                    <w:right w:val="none" w:sz="0" w:space="0" w:color="auto"/>
                  </w:divBdr>
                  <w:divsChild>
                    <w:div w:id="781151368">
                      <w:marLeft w:val="0"/>
                      <w:marRight w:val="0"/>
                      <w:marTop w:val="0"/>
                      <w:marBottom w:val="0"/>
                      <w:divBdr>
                        <w:top w:val="none" w:sz="0" w:space="0" w:color="auto"/>
                        <w:left w:val="none" w:sz="0" w:space="0" w:color="auto"/>
                        <w:bottom w:val="none" w:sz="0" w:space="0" w:color="auto"/>
                        <w:right w:val="none" w:sz="0" w:space="0" w:color="auto"/>
                      </w:divBdr>
                      <w:divsChild>
                        <w:div w:id="980159687">
                          <w:marLeft w:val="0"/>
                          <w:marRight w:val="0"/>
                          <w:marTop w:val="0"/>
                          <w:marBottom w:val="0"/>
                          <w:divBdr>
                            <w:top w:val="none" w:sz="0" w:space="0" w:color="auto"/>
                            <w:left w:val="none" w:sz="0" w:space="0" w:color="auto"/>
                            <w:bottom w:val="none" w:sz="0" w:space="0" w:color="auto"/>
                            <w:right w:val="none" w:sz="0" w:space="0" w:color="auto"/>
                          </w:divBdr>
                        </w:div>
                      </w:divsChild>
                    </w:div>
                    <w:div w:id="1406798870">
                      <w:marLeft w:val="0"/>
                      <w:marRight w:val="0"/>
                      <w:marTop w:val="0"/>
                      <w:marBottom w:val="0"/>
                      <w:divBdr>
                        <w:top w:val="none" w:sz="0" w:space="0" w:color="auto"/>
                        <w:left w:val="none" w:sz="0" w:space="0" w:color="auto"/>
                        <w:bottom w:val="none" w:sz="0" w:space="0" w:color="auto"/>
                        <w:right w:val="none" w:sz="0" w:space="0" w:color="auto"/>
                      </w:divBdr>
                    </w:div>
                  </w:divsChild>
                </w:div>
                <w:div w:id="1356611567">
                  <w:marLeft w:val="0"/>
                  <w:marRight w:val="0"/>
                  <w:marTop w:val="0"/>
                  <w:marBottom w:val="0"/>
                  <w:divBdr>
                    <w:top w:val="none" w:sz="0" w:space="0" w:color="auto"/>
                    <w:left w:val="none" w:sz="0" w:space="0" w:color="auto"/>
                    <w:bottom w:val="none" w:sz="0" w:space="0" w:color="auto"/>
                    <w:right w:val="none" w:sz="0" w:space="0" w:color="auto"/>
                  </w:divBdr>
                  <w:divsChild>
                    <w:div w:id="673151636">
                      <w:marLeft w:val="0"/>
                      <w:marRight w:val="0"/>
                      <w:marTop w:val="0"/>
                      <w:marBottom w:val="0"/>
                      <w:divBdr>
                        <w:top w:val="none" w:sz="0" w:space="0" w:color="auto"/>
                        <w:left w:val="none" w:sz="0" w:space="0" w:color="auto"/>
                        <w:bottom w:val="none" w:sz="0" w:space="0" w:color="auto"/>
                        <w:right w:val="none" w:sz="0" w:space="0" w:color="auto"/>
                      </w:divBdr>
                      <w:divsChild>
                        <w:div w:id="101583440">
                          <w:marLeft w:val="0"/>
                          <w:marRight w:val="0"/>
                          <w:marTop w:val="0"/>
                          <w:marBottom w:val="0"/>
                          <w:divBdr>
                            <w:top w:val="none" w:sz="0" w:space="0" w:color="auto"/>
                            <w:left w:val="none" w:sz="0" w:space="0" w:color="auto"/>
                            <w:bottom w:val="none" w:sz="0" w:space="0" w:color="auto"/>
                            <w:right w:val="none" w:sz="0" w:space="0" w:color="auto"/>
                          </w:divBdr>
                        </w:div>
                      </w:divsChild>
                    </w:div>
                    <w:div w:id="875119903">
                      <w:marLeft w:val="0"/>
                      <w:marRight w:val="0"/>
                      <w:marTop w:val="0"/>
                      <w:marBottom w:val="0"/>
                      <w:divBdr>
                        <w:top w:val="none" w:sz="0" w:space="0" w:color="auto"/>
                        <w:left w:val="none" w:sz="0" w:space="0" w:color="auto"/>
                        <w:bottom w:val="none" w:sz="0" w:space="0" w:color="auto"/>
                        <w:right w:val="none" w:sz="0" w:space="0" w:color="auto"/>
                      </w:divBdr>
                    </w:div>
                  </w:divsChild>
                </w:div>
                <w:div w:id="1512140176">
                  <w:marLeft w:val="0"/>
                  <w:marRight w:val="0"/>
                  <w:marTop w:val="0"/>
                  <w:marBottom w:val="0"/>
                  <w:divBdr>
                    <w:top w:val="none" w:sz="0" w:space="0" w:color="auto"/>
                    <w:left w:val="none" w:sz="0" w:space="0" w:color="auto"/>
                    <w:bottom w:val="none" w:sz="0" w:space="0" w:color="auto"/>
                    <w:right w:val="none" w:sz="0" w:space="0" w:color="auto"/>
                  </w:divBdr>
                  <w:divsChild>
                    <w:div w:id="1419987111">
                      <w:marLeft w:val="0"/>
                      <w:marRight w:val="0"/>
                      <w:marTop w:val="0"/>
                      <w:marBottom w:val="0"/>
                      <w:divBdr>
                        <w:top w:val="none" w:sz="0" w:space="0" w:color="auto"/>
                        <w:left w:val="none" w:sz="0" w:space="0" w:color="auto"/>
                        <w:bottom w:val="none" w:sz="0" w:space="0" w:color="auto"/>
                        <w:right w:val="none" w:sz="0" w:space="0" w:color="auto"/>
                      </w:divBdr>
                    </w:div>
                  </w:divsChild>
                </w:div>
                <w:div w:id="795686655">
                  <w:marLeft w:val="0"/>
                  <w:marRight w:val="0"/>
                  <w:marTop w:val="0"/>
                  <w:marBottom w:val="0"/>
                  <w:divBdr>
                    <w:top w:val="none" w:sz="0" w:space="0" w:color="auto"/>
                    <w:left w:val="none" w:sz="0" w:space="0" w:color="auto"/>
                    <w:bottom w:val="none" w:sz="0" w:space="0" w:color="auto"/>
                    <w:right w:val="none" w:sz="0" w:space="0" w:color="auto"/>
                  </w:divBdr>
                  <w:divsChild>
                    <w:div w:id="1689210467">
                      <w:marLeft w:val="0"/>
                      <w:marRight w:val="0"/>
                      <w:marTop w:val="0"/>
                      <w:marBottom w:val="0"/>
                      <w:divBdr>
                        <w:top w:val="none" w:sz="0" w:space="0" w:color="auto"/>
                        <w:left w:val="none" w:sz="0" w:space="0" w:color="auto"/>
                        <w:bottom w:val="none" w:sz="0" w:space="0" w:color="auto"/>
                        <w:right w:val="none" w:sz="0" w:space="0" w:color="auto"/>
                      </w:divBdr>
                    </w:div>
                    <w:div w:id="1399204879">
                      <w:marLeft w:val="0"/>
                      <w:marRight w:val="0"/>
                      <w:marTop w:val="0"/>
                      <w:marBottom w:val="0"/>
                      <w:divBdr>
                        <w:top w:val="none" w:sz="0" w:space="0" w:color="auto"/>
                        <w:left w:val="none" w:sz="0" w:space="0" w:color="auto"/>
                        <w:bottom w:val="none" w:sz="0" w:space="0" w:color="auto"/>
                        <w:right w:val="none" w:sz="0" w:space="0" w:color="auto"/>
                      </w:divBdr>
                    </w:div>
                    <w:div w:id="1032997628">
                      <w:marLeft w:val="0"/>
                      <w:marRight w:val="0"/>
                      <w:marTop w:val="0"/>
                      <w:marBottom w:val="0"/>
                      <w:divBdr>
                        <w:top w:val="none" w:sz="0" w:space="0" w:color="auto"/>
                        <w:left w:val="none" w:sz="0" w:space="0" w:color="auto"/>
                        <w:bottom w:val="none" w:sz="0" w:space="0" w:color="auto"/>
                        <w:right w:val="none" w:sz="0" w:space="0" w:color="auto"/>
                      </w:divBdr>
                    </w:div>
                    <w:div w:id="1460223546">
                      <w:marLeft w:val="0"/>
                      <w:marRight w:val="0"/>
                      <w:marTop w:val="0"/>
                      <w:marBottom w:val="0"/>
                      <w:divBdr>
                        <w:top w:val="none" w:sz="0" w:space="0" w:color="auto"/>
                        <w:left w:val="none" w:sz="0" w:space="0" w:color="auto"/>
                        <w:bottom w:val="none" w:sz="0" w:space="0" w:color="auto"/>
                        <w:right w:val="none" w:sz="0" w:space="0" w:color="auto"/>
                      </w:divBdr>
                    </w:div>
                    <w:div w:id="1062677589">
                      <w:marLeft w:val="0"/>
                      <w:marRight w:val="0"/>
                      <w:marTop w:val="0"/>
                      <w:marBottom w:val="0"/>
                      <w:divBdr>
                        <w:top w:val="none" w:sz="0" w:space="0" w:color="auto"/>
                        <w:left w:val="none" w:sz="0" w:space="0" w:color="auto"/>
                        <w:bottom w:val="none" w:sz="0" w:space="0" w:color="auto"/>
                        <w:right w:val="none" w:sz="0" w:space="0" w:color="auto"/>
                      </w:divBdr>
                    </w:div>
                    <w:div w:id="1036931682">
                      <w:marLeft w:val="0"/>
                      <w:marRight w:val="0"/>
                      <w:marTop w:val="0"/>
                      <w:marBottom w:val="0"/>
                      <w:divBdr>
                        <w:top w:val="none" w:sz="0" w:space="0" w:color="auto"/>
                        <w:left w:val="none" w:sz="0" w:space="0" w:color="auto"/>
                        <w:bottom w:val="none" w:sz="0" w:space="0" w:color="auto"/>
                        <w:right w:val="none" w:sz="0" w:space="0" w:color="auto"/>
                      </w:divBdr>
                    </w:div>
                    <w:div w:id="307324856">
                      <w:marLeft w:val="0"/>
                      <w:marRight w:val="0"/>
                      <w:marTop w:val="0"/>
                      <w:marBottom w:val="0"/>
                      <w:divBdr>
                        <w:top w:val="none" w:sz="0" w:space="0" w:color="auto"/>
                        <w:left w:val="none" w:sz="0" w:space="0" w:color="auto"/>
                        <w:bottom w:val="none" w:sz="0" w:space="0" w:color="auto"/>
                        <w:right w:val="none" w:sz="0" w:space="0" w:color="auto"/>
                      </w:divBdr>
                      <w:divsChild>
                        <w:div w:id="43556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47909">
                  <w:marLeft w:val="0"/>
                  <w:marRight w:val="0"/>
                  <w:marTop w:val="0"/>
                  <w:marBottom w:val="0"/>
                  <w:divBdr>
                    <w:top w:val="none" w:sz="0" w:space="0" w:color="auto"/>
                    <w:left w:val="none" w:sz="0" w:space="0" w:color="auto"/>
                    <w:bottom w:val="none" w:sz="0" w:space="0" w:color="auto"/>
                    <w:right w:val="none" w:sz="0" w:space="0" w:color="auto"/>
                  </w:divBdr>
                  <w:divsChild>
                    <w:div w:id="1639990622">
                      <w:marLeft w:val="0"/>
                      <w:marRight w:val="0"/>
                      <w:marTop w:val="0"/>
                      <w:marBottom w:val="0"/>
                      <w:divBdr>
                        <w:top w:val="none" w:sz="0" w:space="0" w:color="auto"/>
                        <w:left w:val="none" w:sz="0" w:space="0" w:color="auto"/>
                        <w:bottom w:val="none" w:sz="0" w:space="0" w:color="auto"/>
                        <w:right w:val="none" w:sz="0" w:space="0" w:color="auto"/>
                      </w:divBdr>
                    </w:div>
                    <w:div w:id="1308585851">
                      <w:marLeft w:val="0"/>
                      <w:marRight w:val="0"/>
                      <w:marTop w:val="0"/>
                      <w:marBottom w:val="0"/>
                      <w:divBdr>
                        <w:top w:val="none" w:sz="0" w:space="0" w:color="auto"/>
                        <w:left w:val="none" w:sz="0" w:space="0" w:color="auto"/>
                        <w:bottom w:val="none" w:sz="0" w:space="0" w:color="auto"/>
                        <w:right w:val="none" w:sz="0" w:space="0" w:color="auto"/>
                      </w:divBdr>
                      <w:divsChild>
                        <w:div w:id="9877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238306">
                  <w:marLeft w:val="0"/>
                  <w:marRight w:val="0"/>
                  <w:marTop w:val="0"/>
                  <w:marBottom w:val="0"/>
                  <w:divBdr>
                    <w:top w:val="none" w:sz="0" w:space="0" w:color="auto"/>
                    <w:left w:val="none" w:sz="0" w:space="0" w:color="auto"/>
                    <w:bottom w:val="none" w:sz="0" w:space="0" w:color="auto"/>
                    <w:right w:val="none" w:sz="0" w:space="0" w:color="auto"/>
                  </w:divBdr>
                </w:div>
                <w:div w:id="231357676">
                  <w:marLeft w:val="0"/>
                  <w:marRight w:val="0"/>
                  <w:marTop w:val="0"/>
                  <w:marBottom w:val="0"/>
                  <w:divBdr>
                    <w:top w:val="none" w:sz="0" w:space="0" w:color="auto"/>
                    <w:left w:val="none" w:sz="0" w:space="0" w:color="auto"/>
                    <w:bottom w:val="none" w:sz="0" w:space="0" w:color="auto"/>
                    <w:right w:val="none" w:sz="0" w:space="0" w:color="auto"/>
                  </w:divBdr>
                  <w:divsChild>
                    <w:div w:id="2122339041">
                      <w:marLeft w:val="0"/>
                      <w:marRight w:val="0"/>
                      <w:marTop w:val="0"/>
                      <w:marBottom w:val="300"/>
                      <w:divBdr>
                        <w:top w:val="none" w:sz="0" w:space="0" w:color="auto"/>
                        <w:left w:val="none" w:sz="0" w:space="0" w:color="auto"/>
                        <w:bottom w:val="none" w:sz="0" w:space="0" w:color="auto"/>
                        <w:right w:val="none" w:sz="0" w:space="0" w:color="auto"/>
                      </w:divBdr>
                    </w:div>
                    <w:div w:id="1894343297">
                      <w:marLeft w:val="0"/>
                      <w:marRight w:val="0"/>
                      <w:marTop w:val="0"/>
                      <w:marBottom w:val="0"/>
                      <w:divBdr>
                        <w:top w:val="none" w:sz="0" w:space="0" w:color="auto"/>
                        <w:left w:val="none" w:sz="0" w:space="0" w:color="auto"/>
                        <w:bottom w:val="none" w:sz="0" w:space="0" w:color="auto"/>
                        <w:right w:val="none" w:sz="0" w:space="0" w:color="auto"/>
                      </w:divBdr>
                      <w:divsChild>
                        <w:div w:id="6892596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588269522">
      <w:bodyDiv w:val="1"/>
      <w:marLeft w:val="0"/>
      <w:marRight w:val="0"/>
      <w:marTop w:val="0"/>
      <w:marBottom w:val="0"/>
      <w:divBdr>
        <w:top w:val="none" w:sz="0" w:space="0" w:color="auto"/>
        <w:left w:val="none" w:sz="0" w:space="0" w:color="auto"/>
        <w:bottom w:val="none" w:sz="0" w:space="0" w:color="auto"/>
        <w:right w:val="none" w:sz="0" w:space="0" w:color="auto"/>
      </w:divBdr>
      <w:divsChild>
        <w:div w:id="1214389337">
          <w:marLeft w:val="0"/>
          <w:marRight w:val="0"/>
          <w:marTop w:val="240"/>
          <w:marBottom w:val="240"/>
          <w:divBdr>
            <w:top w:val="none" w:sz="0" w:space="0" w:color="auto"/>
            <w:left w:val="none" w:sz="0" w:space="0" w:color="auto"/>
            <w:bottom w:val="none" w:sz="0" w:space="0" w:color="auto"/>
            <w:right w:val="none" w:sz="0" w:space="0" w:color="auto"/>
          </w:divBdr>
        </w:div>
        <w:div w:id="191649923">
          <w:marLeft w:val="0"/>
          <w:marRight w:val="0"/>
          <w:marTop w:val="240"/>
          <w:marBottom w:val="240"/>
          <w:divBdr>
            <w:top w:val="none" w:sz="0" w:space="0" w:color="auto"/>
            <w:left w:val="none" w:sz="0" w:space="0" w:color="auto"/>
            <w:bottom w:val="none" w:sz="0" w:space="0" w:color="auto"/>
            <w:right w:val="none" w:sz="0" w:space="0" w:color="auto"/>
          </w:divBdr>
        </w:div>
        <w:div w:id="837618442">
          <w:marLeft w:val="0"/>
          <w:marRight w:val="0"/>
          <w:marTop w:val="0"/>
          <w:marBottom w:val="0"/>
          <w:divBdr>
            <w:top w:val="none" w:sz="0" w:space="0" w:color="auto"/>
            <w:left w:val="none" w:sz="0" w:space="0" w:color="auto"/>
            <w:bottom w:val="none" w:sz="0" w:space="0" w:color="auto"/>
            <w:right w:val="none" w:sz="0" w:space="0" w:color="auto"/>
          </w:divBdr>
        </w:div>
        <w:div w:id="1448432029">
          <w:marLeft w:val="0"/>
          <w:marRight w:val="0"/>
          <w:marTop w:val="0"/>
          <w:marBottom w:val="0"/>
          <w:divBdr>
            <w:top w:val="none" w:sz="0" w:space="0" w:color="auto"/>
            <w:left w:val="none" w:sz="0" w:space="0" w:color="auto"/>
            <w:bottom w:val="none" w:sz="0" w:space="0" w:color="auto"/>
            <w:right w:val="none" w:sz="0" w:space="0" w:color="auto"/>
          </w:divBdr>
          <w:divsChild>
            <w:div w:id="54353395">
              <w:marLeft w:val="0"/>
              <w:marRight w:val="0"/>
              <w:marTop w:val="240"/>
              <w:marBottom w:val="240"/>
              <w:divBdr>
                <w:top w:val="none" w:sz="0" w:space="0" w:color="auto"/>
                <w:left w:val="none" w:sz="0" w:space="0" w:color="auto"/>
                <w:bottom w:val="none" w:sz="0" w:space="0" w:color="auto"/>
                <w:right w:val="none" w:sz="0" w:space="0" w:color="auto"/>
              </w:divBdr>
            </w:div>
          </w:divsChild>
        </w:div>
        <w:div w:id="625088176">
          <w:marLeft w:val="0"/>
          <w:marRight w:val="0"/>
          <w:marTop w:val="0"/>
          <w:marBottom w:val="0"/>
          <w:divBdr>
            <w:top w:val="none" w:sz="0" w:space="0" w:color="auto"/>
            <w:left w:val="none" w:sz="0" w:space="0" w:color="auto"/>
            <w:bottom w:val="none" w:sz="0" w:space="0" w:color="auto"/>
            <w:right w:val="none" w:sz="0" w:space="0" w:color="auto"/>
          </w:divBdr>
        </w:div>
        <w:div w:id="882058530">
          <w:marLeft w:val="0"/>
          <w:marRight w:val="0"/>
          <w:marTop w:val="0"/>
          <w:marBottom w:val="0"/>
          <w:divBdr>
            <w:top w:val="none" w:sz="0" w:space="0" w:color="auto"/>
            <w:left w:val="none" w:sz="0" w:space="0" w:color="auto"/>
            <w:bottom w:val="none" w:sz="0" w:space="0" w:color="auto"/>
            <w:right w:val="none" w:sz="0" w:space="0" w:color="auto"/>
          </w:divBdr>
          <w:divsChild>
            <w:div w:id="2109621241">
              <w:marLeft w:val="0"/>
              <w:marRight w:val="0"/>
              <w:marTop w:val="240"/>
              <w:marBottom w:val="240"/>
              <w:divBdr>
                <w:top w:val="none" w:sz="0" w:space="0" w:color="auto"/>
                <w:left w:val="none" w:sz="0" w:space="0" w:color="auto"/>
                <w:bottom w:val="none" w:sz="0" w:space="0" w:color="auto"/>
                <w:right w:val="none" w:sz="0" w:space="0" w:color="auto"/>
              </w:divBdr>
            </w:div>
          </w:divsChild>
        </w:div>
        <w:div w:id="197476692">
          <w:marLeft w:val="0"/>
          <w:marRight w:val="0"/>
          <w:marTop w:val="0"/>
          <w:marBottom w:val="0"/>
          <w:divBdr>
            <w:top w:val="none" w:sz="0" w:space="0" w:color="auto"/>
            <w:left w:val="none" w:sz="0" w:space="0" w:color="auto"/>
            <w:bottom w:val="none" w:sz="0" w:space="0" w:color="auto"/>
            <w:right w:val="none" w:sz="0" w:space="0" w:color="auto"/>
          </w:divBdr>
        </w:div>
        <w:div w:id="1622226042">
          <w:marLeft w:val="0"/>
          <w:marRight w:val="0"/>
          <w:marTop w:val="0"/>
          <w:marBottom w:val="0"/>
          <w:divBdr>
            <w:top w:val="none" w:sz="0" w:space="0" w:color="auto"/>
            <w:left w:val="none" w:sz="0" w:space="0" w:color="auto"/>
            <w:bottom w:val="none" w:sz="0" w:space="0" w:color="auto"/>
            <w:right w:val="none" w:sz="0" w:space="0" w:color="auto"/>
          </w:divBdr>
        </w:div>
        <w:div w:id="1703941941">
          <w:marLeft w:val="0"/>
          <w:marRight w:val="0"/>
          <w:marTop w:val="0"/>
          <w:marBottom w:val="0"/>
          <w:divBdr>
            <w:top w:val="none" w:sz="0" w:space="0" w:color="auto"/>
            <w:left w:val="none" w:sz="0" w:space="0" w:color="auto"/>
            <w:bottom w:val="none" w:sz="0" w:space="0" w:color="auto"/>
            <w:right w:val="none" w:sz="0" w:space="0" w:color="auto"/>
          </w:divBdr>
          <w:divsChild>
            <w:div w:id="1000738396">
              <w:marLeft w:val="0"/>
              <w:marRight w:val="0"/>
              <w:marTop w:val="240"/>
              <w:marBottom w:val="240"/>
              <w:divBdr>
                <w:top w:val="none" w:sz="0" w:space="0" w:color="auto"/>
                <w:left w:val="none" w:sz="0" w:space="0" w:color="auto"/>
                <w:bottom w:val="none" w:sz="0" w:space="0" w:color="auto"/>
                <w:right w:val="none" w:sz="0" w:space="0" w:color="auto"/>
              </w:divBdr>
            </w:div>
          </w:divsChild>
        </w:div>
        <w:div w:id="2044331414">
          <w:marLeft w:val="0"/>
          <w:marRight w:val="0"/>
          <w:marTop w:val="0"/>
          <w:marBottom w:val="0"/>
          <w:divBdr>
            <w:top w:val="none" w:sz="0" w:space="0" w:color="auto"/>
            <w:left w:val="none" w:sz="0" w:space="0" w:color="auto"/>
            <w:bottom w:val="none" w:sz="0" w:space="0" w:color="auto"/>
            <w:right w:val="none" w:sz="0" w:space="0" w:color="auto"/>
          </w:divBdr>
          <w:divsChild>
            <w:div w:id="1667704191">
              <w:marLeft w:val="0"/>
              <w:marRight w:val="0"/>
              <w:marTop w:val="0"/>
              <w:marBottom w:val="0"/>
              <w:divBdr>
                <w:top w:val="none" w:sz="0" w:space="0" w:color="auto"/>
                <w:left w:val="none" w:sz="0" w:space="0" w:color="auto"/>
                <w:bottom w:val="none" w:sz="0" w:space="0" w:color="auto"/>
                <w:right w:val="none" w:sz="0" w:space="0" w:color="auto"/>
              </w:divBdr>
            </w:div>
            <w:div w:id="24213856">
              <w:marLeft w:val="0"/>
              <w:marRight w:val="0"/>
              <w:marTop w:val="0"/>
              <w:marBottom w:val="0"/>
              <w:divBdr>
                <w:top w:val="none" w:sz="0" w:space="0" w:color="auto"/>
                <w:left w:val="none" w:sz="0" w:space="0" w:color="auto"/>
                <w:bottom w:val="none" w:sz="0" w:space="0" w:color="auto"/>
                <w:right w:val="none" w:sz="0" w:space="0" w:color="auto"/>
              </w:divBdr>
            </w:div>
            <w:div w:id="513767699">
              <w:marLeft w:val="0"/>
              <w:marRight w:val="0"/>
              <w:marTop w:val="0"/>
              <w:marBottom w:val="0"/>
              <w:divBdr>
                <w:top w:val="none" w:sz="0" w:space="0" w:color="auto"/>
                <w:left w:val="none" w:sz="0" w:space="0" w:color="auto"/>
                <w:bottom w:val="none" w:sz="0" w:space="0" w:color="auto"/>
                <w:right w:val="none" w:sz="0" w:space="0" w:color="auto"/>
              </w:divBdr>
              <w:divsChild>
                <w:div w:id="32266231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92487458">
          <w:marLeft w:val="0"/>
          <w:marRight w:val="0"/>
          <w:marTop w:val="0"/>
          <w:marBottom w:val="0"/>
          <w:divBdr>
            <w:top w:val="none" w:sz="0" w:space="0" w:color="auto"/>
            <w:left w:val="none" w:sz="0" w:space="0" w:color="auto"/>
            <w:bottom w:val="none" w:sz="0" w:space="0" w:color="auto"/>
            <w:right w:val="none" w:sz="0" w:space="0" w:color="auto"/>
          </w:divBdr>
          <w:divsChild>
            <w:div w:id="1551771662">
              <w:marLeft w:val="0"/>
              <w:marRight w:val="0"/>
              <w:marTop w:val="0"/>
              <w:marBottom w:val="0"/>
              <w:divBdr>
                <w:top w:val="none" w:sz="0" w:space="0" w:color="auto"/>
                <w:left w:val="none" w:sz="0" w:space="0" w:color="auto"/>
                <w:bottom w:val="none" w:sz="0" w:space="0" w:color="auto"/>
                <w:right w:val="none" w:sz="0" w:space="0" w:color="auto"/>
              </w:divBdr>
            </w:div>
            <w:div w:id="1172405073">
              <w:marLeft w:val="0"/>
              <w:marRight w:val="0"/>
              <w:marTop w:val="0"/>
              <w:marBottom w:val="0"/>
              <w:divBdr>
                <w:top w:val="none" w:sz="0" w:space="0" w:color="auto"/>
                <w:left w:val="none" w:sz="0" w:space="0" w:color="auto"/>
                <w:bottom w:val="none" w:sz="0" w:space="0" w:color="auto"/>
                <w:right w:val="none" w:sz="0" w:space="0" w:color="auto"/>
              </w:divBdr>
            </w:div>
            <w:div w:id="1947347955">
              <w:marLeft w:val="0"/>
              <w:marRight w:val="0"/>
              <w:marTop w:val="0"/>
              <w:marBottom w:val="0"/>
              <w:divBdr>
                <w:top w:val="none" w:sz="0" w:space="0" w:color="auto"/>
                <w:left w:val="none" w:sz="0" w:space="0" w:color="auto"/>
                <w:bottom w:val="none" w:sz="0" w:space="0" w:color="auto"/>
                <w:right w:val="none" w:sz="0" w:space="0" w:color="auto"/>
              </w:divBdr>
            </w:div>
          </w:divsChild>
        </w:div>
        <w:div w:id="558906435">
          <w:marLeft w:val="0"/>
          <w:marRight w:val="0"/>
          <w:marTop w:val="0"/>
          <w:marBottom w:val="0"/>
          <w:divBdr>
            <w:top w:val="none" w:sz="0" w:space="0" w:color="auto"/>
            <w:left w:val="none" w:sz="0" w:space="0" w:color="auto"/>
            <w:bottom w:val="none" w:sz="0" w:space="0" w:color="auto"/>
            <w:right w:val="none" w:sz="0" w:space="0" w:color="auto"/>
          </w:divBdr>
          <w:divsChild>
            <w:div w:id="1926062297">
              <w:marLeft w:val="0"/>
              <w:marRight w:val="0"/>
              <w:marTop w:val="0"/>
              <w:marBottom w:val="0"/>
              <w:divBdr>
                <w:top w:val="none" w:sz="0" w:space="0" w:color="auto"/>
                <w:left w:val="none" w:sz="0" w:space="0" w:color="auto"/>
                <w:bottom w:val="none" w:sz="0" w:space="0" w:color="auto"/>
                <w:right w:val="none" w:sz="0" w:space="0" w:color="auto"/>
              </w:divBdr>
            </w:div>
            <w:div w:id="555750166">
              <w:marLeft w:val="0"/>
              <w:marRight w:val="0"/>
              <w:marTop w:val="0"/>
              <w:marBottom w:val="0"/>
              <w:divBdr>
                <w:top w:val="none" w:sz="0" w:space="0" w:color="auto"/>
                <w:left w:val="none" w:sz="0" w:space="0" w:color="auto"/>
                <w:bottom w:val="none" w:sz="0" w:space="0" w:color="auto"/>
                <w:right w:val="none" w:sz="0" w:space="0" w:color="auto"/>
              </w:divBdr>
              <w:divsChild>
                <w:div w:id="233660620">
                  <w:marLeft w:val="0"/>
                  <w:marRight w:val="0"/>
                  <w:marTop w:val="240"/>
                  <w:marBottom w:val="240"/>
                  <w:divBdr>
                    <w:top w:val="none" w:sz="0" w:space="0" w:color="auto"/>
                    <w:left w:val="none" w:sz="0" w:space="0" w:color="auto"/>
                    <w:bottom w:val="none" w:sz="0" w:space="0" w:color="auto"/>
                    <w:right w:val="none" w:sz="0" w:space="0" w:color="auto"/>
                  </w:divBdr>
                </w:div>
              </w:divsChild>
            </w:div>
            <w:div w:id="1256400615">
              <w:marLeft w:val="0"/>
              <w:marRight w:val="0"/>
              <w:marTop w:val="0"/>
              <w:marBottom w:val="0"/>
              <w:divBdr>
                <w:top w:val="none" w:sz="0" w:space="0" w:color="auto"/>
                <w:left w:val="none" w:sz="0" w:space="0" w:color="auto"/>
                <w:bottom w:val="none" w:sz="0" w:space="0" w:color="auto"/>
                <w:right w:val="none" w:sz="0" w:space="0" w:color="auto"/>
              </w:divBdr>
            </w:div>
            <w:div w:id="1408527347">
              <w:marLeft w:val="0"/>
              <w:marRight w:val="0"/>
              <w:marTop w:val="0"/>
              <w:marBottom w:val="0"/>
              <w:divBdr>
                <w:top w:val="none" w:sz="0" w:space="0" w:color="auto"/>
                <w:left w:val="none" w:sz="0" w:space="0" w:color="auto"/>
                <w:bottom w:val="none" w:sz="0" w:space="0" w:color="auto"/>
                <w:right w:val="none" w:sz="0" w:space="0" w:color="auto"/>
              </w:divBdr>
              <w:divsChild>
                <w:div w:id="300312005">
                  <w:marLeft w:val="0"/>
                  <w:marRight w:val="0"/>
                  <w:marTop w:val="240"/>
                  <w:marBottom w:val="240"/>
                  <w:divBdr>
                    <w:top w:val="none" w:sz="0" w:space="0" w:color="auto"/>
                    <w:left w:val="none" w:sz="0" w:space="0" w:color="auto"/>
                    <w:bottom w:val="none" w:sz="0" w:space="0" w:color="auto"/>
                    <w:right w:val="none" w:sz="0" w:space="0" w:color="auto"/>
                  </w:divBdr>
                </w:div>
              </w:divsChild>
            </w:div>
            <w:div w:id="2057268943">
              <w:marLeft w:val="0"/>
              <w:marRight w:val="0"/>
              <w:marTop w:val="240"/>
              <w:marBottom w:val="240"/>
              <w:divBdr>
                <w:top w:val="none" w:sz="0" w:space="0" w:color="auto"/>
                <w:left w:val="none" w:sz="0" w:space="0" w:color="auto"/>
                <w:bottom w:val="none" w:sz="0" w:space="0" w:color="auto"/>
                <w:right w:val="none" w:sz="0" w:space="0" w:color="auto"/>
              </w:divBdr>
            </w:div>
          </w:divsChild>
        </w:div>
        <w:div w:id="1794906423">
          <w:marLeft w:val="0"/>
          <w:marRight w:val="0"/>
          <w:marTop w:val="0"/>
          <w:marBottom w:val="0"/>
          <w:divBdr>
            <w:top w:val="none" w:sz="0" w:space="0" w:color="auto"/>
            <w:left w:val="none" w:sz="0" w:space="0" w:color="auto"/>
            <w:bottom w:val="none" w:sz="0" w:space="0" w:color="auto"/>
            <w:right w:val="none" w:sz="0" w:space="0" w:color="auto"/>
          </w:divBdr>
        </w:div>
        <w:div w:id="1732002034">
          <w:marLeft w:val="0"/>
          <w:marRight w:val="0"/>
          <w:marTop w:val="0"/>
          <w:marBottom w:val="0"/>
          <w:divBdr>
            <w:top w:val="none" w:sz="0" w:space="0" w:color="auto"/>
            <w:left w:val="none" w:sz="0" w:space="0" w:color="auto"/>
            <w:bottom w:val="none" w:sz="0" w:space="0" w:color="auto"/>
            <w:right w:val="none" w:sz="0" w:space="0" w:color="auto"/>
          </w:divBdr>
        </w:div>
        <w:div w:id="286355608">
          <w:marLeft w:val="0"/>
          <w:marRight w:val="0"/>
          <w:marTop w:val="0"/>
          <w:marBottom w:val="0"/>
          <w:divBdr>
            <w:top w:val="none" w:sz="0" w:space="0" w:color="auto"/>
            <w:left w:val="none" w:sz="0" w:space="0" w:color="auto"/>
            <w:bottom w:val="none" w:sz="0" w:space="0" w:color="auto"/>
            <w:right w:val="none" w:sz="0" w:space="0" w:color="auto"/>
          </w:divBdr>
          <w:divsChild>
            <w:div w:id="420300709">
              <w:marLeft w:val="0"/>
              <w:marRight w:val="0"/>
              <w:marTop w:val="240"/>
              <w:marBottom w:val="240"/>
              <w:divBdr>
                <w:top w:val="none" w:sz="0" w:space="0" w:color="auto"/>
                <w:left w:val="none" w:sz="0" w:space="0" w:color="auto"/>
                <w:bottom w:val="none" w:sz="0" w:space="0" w:color="auto"/>
                <w:right w:val="none" w:sz="0" w:space="0" w:color="auto"/>
              </w:divBdr>
            </w:div>
          </w:divsChild>
        </w:div>
        <w:div w:id="2090998748">
          <w:marLeft w:val="0"/>
          <w:marRight w:val="0"/>
          <w:marTop w:val="0"/>
          <w:marBottom w:val="0"/>
          <w:divBdr>
            <w:top w:val="none" w:sz="0" w:space="0" w:color="auto"/>
            <w:left w:val="none" w:sz="0" w:space="0" w:color="auto"/>
            <w:bottom w:val="none" w:sz="0" w:space="0" w:color="auto"/>
            <w:right w:val="none" w:sz="0" w:space="0" w:color="auto"/>
          </w:divBdr>
          <w:divsChild>
            <w:div w:id="702025328">
              <w:marLeft w:val="0"/>
              <w:marRight w:val="0"/>
              <w:marTop w:val="240"/>
              <w:marBottom w:val="240"/>
              <w:divBdr>
                <w:top w:val="none" w:sz="0" w:space="0" w:color="auto"/>
                <w:left w:val="none" w:sz="0" w:space="0" w:color="auto"/>
                <w:bottom w:val="none" w:sz="0" w:space="0" w:color="auto"/>
                <w:right w:val="none" w:sz="0" w:space="0" w:color="auto"/>
              </w:divBdr>
            </w:div>
          </w:divsChild>
        </w:div>
        <w:div w:id="170409771">
          <w:marLeft w:val="0"/>
          <w:marRight w:val="0"/>
          <w:marTop w:val="0"/>
          <w:marBottom w:val="0"/>
          <w:divBdr>
            <w:top w:val="none" w:sz="0" w:space="0" w:color="auto"/>
            <w:left w:val="none" w:sz="0" w:space="0" w:color="auto"/>
            <w:bottom w:val="none" w:sz="0" w:space="0" w:color="auto"/>
            <w:right w:val="none" w:sz="0" w:space="0" w:color="auto"/>
          </w:divBdr>
          <w:divsChild>
            <w:div w:id="1455559461">
              <w:marLeft w:val="0"/>
              <w:marRight w:val="0"/>
              <w:marTop w:val="240"/>
              <w:marBottom w:val="240"/>
              <w:divBdr>
                <w:top w:val="none" w:sz="0" w:space="0" w:color="auto"/>
                <w:left w:val="none" w:sz="0" w:space="0" w:color="auto"/>
                <w:bottom w:val="none" w:sz="0" w:space="0" w:color="auto"/>
                <w:right w:val="none" w:sz="0" w:space="0" w:color="auto"/>
              </w:divBdr>
            </w:div>
          </w:divsChild>
        </w:div>
        <w:div w:id="1842310486">
          <w:marLeft w:val="0"/>
          <w:marRight w:val="0"/>
          <w:marTop w:val="240"/>
          <w:marBottom w:val="240"/>
          <w:divBdr>
            <w:top w:val="none" w:sz="0" w:space="0" w:color="auto"/>
            <w:left w:val="none" w:sz="0" w:space="0" w:color="auto"/>
            <w:bottom w:val="none" w:sz="0" w:space="0" w:color="auto"/>
            <w:right w:val="none" w:sz="0" w:space="0" w:color="auto"/>
          </w:divBdr>
        </w:div>
        <w:div w:id="935402024">
          <w:marLeft w:val="0"/>
          <w:marRight w:val="0"/>
          <w:marTop w:val="0"/>
          <w:marBottom w:val="0"/>
          <w:divBdr>
            <w:top w:val="none" w:sz="0" w:space="0" w:color="auto"/>
            <w:left w:val="none" w:sz="0" w:space="0" w:color="auto"/>
            <w:bottom w:val="none" w:sz="0" w:space="0" w:color="auto"/>
            <w:right w:val="none" w:sz="0" w:space="0" w:color="auto"/>
          </w:divBdr>
          <w:divsChild>
            <w:div w:id="917978769">
              <w:marLeft w:val="0"/>
              <w:marRight w:val="0"/>
              <w:marTop w:val="0"/>
              <w:marBottom w:val="0"/>
              <w:divBdr>
                <w:top w:val="none" w:sz="0" w:space="0" w:color="auto"/>
                <w:left w:val="none" w:sz="0" w:space="0" w:color="auto"/>
                <w:bottom w:val="none" w:sz="0" w:space="0" w:color="auto"/>
                <w:right w:val="none" w:sz="0" w:space="0" w:color="auto"/>
              </w:divBdr>
            </w:div>
            <w:div w:id="1268925616">
              <w:marLeft w:val="0"/>
              <w:marRight w:val="0"/>
              <w:marTop w:val="0"/>
              <w:marBottom w:val="0"/>
              <w:divBdr>
                <w:top w:val="none" w:sz="0" w:space="0" w:color="auto"/>
                <w:left w:val="none" w:sz="0" w:space="0" w:color="auto"/>
                <w:bottom w:val="none" w:sz="0" w:space="0" w:color="auto"/>
                <w:right w:val="none" w:sz="0" w:space="0" w:color="auto"/>
              </w:divBdr>
            </w:div>
          </w:divsChild>
        </w:div>
        <w:div w:id="1875120727">
          <w:marLeft w:val="0"/>
          <w:marRight w:val="0"/>
          <w:marTop w:val="0"/>
          <w:marBottom w:val="0"/>
          <w:divBdr>
            <w:top w:val="none" w:sz="0" w:space="0" w:color="auto"/>
            <w:left w:val="none" w:sz="0" w:space="0" w:color="auto"/>
            <w:bottom w:val="none" w:sz="0" w:space="0" w:color="auto"/>
            <w:right w:val="none" w:sz="0" w:space="0" w:color="auto"/>
          </w:divBdr>
        </w:div>
        <w:div w:id="745609639">
          <w:marLeft w:val="0"/>
          <w:marRight w:val="0"/>
          <w:marTop w:val="0"/>
          <w:marBottom w:val="0"/>
          <w:divBdr>
            <w:top w:val="none" w:sz="0" w:space="0" w:color="auto"/>
            <w:left w:val="none" w:sz="0" w:space="0" w:color="auto"/>
            <w:bottom w:val="none" w:sz="0" w:space="0" w:color="auto"/>
            <w:right w:val="none" w:sz="0" w:space="0" w:color="auto"/>
          </w:divBdr>
        </w:div>
        <w:div w:id="675152386">
          <w:marLeft w:val="0"/>
          <w:marRight w:val="0"/>
          <w:marTop w:val="0"/>
          <w:marBottom w:val="0"/>
          <w:divBdr>
            <w:top w:val="none" w:sz="0" w:space="0" w:color="auto"/>
            <w:left w:val="none" w:sz="0" w:space="0" w:color="auto"/>
            <w:bottom w:val="none" w:sz="0" w:space="0" w:color="auto"/>
            <w:right w:val="none" w:sz="0" w:space="0" w:color="auto"/>
          </w:divBdr>
        </w:div>
        <w:div w:id="731586461">
          <w:marLeft w:val="0"/>
          <w:marRight w:val="0"/>
          <w:marTop w:val="0"/>
          <w:marBottom w:val="0"/>
          <w:divBdr>
            <w:top w:val="none" w:sz="0" w:space="0" w:color="auto"/>
            <w:left w:val="none" w:sz="0" w:space="0" w:color="auto"/>
            <w:bottom w:val="none" w:sz="0" w:space="0" w:color="auto"/>
            <w:right w:val="none" w:sz="0" w:space="0" w:color="auto"/>
          </w:divBdr>
          <w:divsChild>
            <w:div w:id="72556804">
              <w:marLeft w:val="0"/>
              <w:marRight w:val="0"/>
              <w:marTop w:val="240"/>
              <w:marBottom w:val="240"/>
              <w:divBdr>
                <w:top w:val="none" w:sz="0" w:space="0" w:color="auto"/>
                <w:left w:val="none" w:sz="0" w:space="0" w:color="auto"/>
                <w:bottom w:val="none" w:sz="0" w:space="0" w:color="auto"/>
                <w:right w:val="none" w:sz="0" w:space="0" w:color="auto"/>
              </w:divBdr>
            </w:div>
          </w:divsChild>
        </w:div>
        <w:div w:id="1405032003">
          <w:marLeft w:val="0"/>
          <w:marRight w:val="0"/>
          <w:marTop w:val="0"/>
          <w:marBottom w:val="0"/>
          <w:divBdr>
            <w:top w:val="none" w:sz="0" w:space="0" w:color="auto"/>
            <w:left w:val="none" w:sz="0" w:space="0" w:color="auto"/>
            <w:bottom w:val="none" w:sz="0" w:space="0" w:color="auto"/>
            <w:right w:val="none" w:sz="0" w:space="0" w:color="auto"/>
          </w:divBdr>
          <w:divsChild>
            <w:div w:id="1493450522">
              <w:marLeft w:val="0"/>
              <w:marRight w:val="0"/>
              <w:marTop w:val="240"/>
              <w:marBottom w:val="240"/>
              <w:divBdr>
                <w:top w:val="none" w:sz="0" w:space="0" w:color="auto"/>
                <w:left w:val="none" w:sz="0" w:space="0" w:color="auto"/>
                <w:bottom w:val="none" w:sz="0" w:space="0" w:color="auto"/>
                <w:right w:val="none" w:sz="0" w:space="0" w:color="auto"/>
              </w:divBdr>
            </w:div>
          </w:divsChild>
        </w:div>
        <w:div w:id="1112868066">
          <w:marLeft w:val="0"/>
          <w:marRight w:val="0"/>
          <w:marTop w:val="0"/>
          <w:marBottom w:val="0"/>
          <w:divBdr>
            <w:top w:val="none" w:sz="0" w:space="0" w:color="auto"/>
            <w:left w:val="none" w:sz="0" w:space="0" w:color="auto"/>
            <w:bottom w:val="none" w:sz="0" w:space="0" w:color="auto"/>
            <w:right w:val="none" w:sz="0" w:space="0" w:color="auto"/>
          </w:divBdr>
          <w:divsChild>
            <w:div w:id="159002086">
              <w:marLeft w:val="0"/>
              <w:marRight w:val="0"/>
              <w:marTop w:val="240"/>
              <w:marBottom w:val="240"/>
              <w:divBdr>
                <w:top w:val="none" w:sz="0" w:space="0" w:color="auto"/>
                <w:left w:val="none" w:sz="0" w:space="0" w:color="auto"/>
                <w:bottom w:val="none" w:sz="0" w:space="0" w:color="auto"/>
                <w:right w:val="none" w:sz="0" w:space="0" w:color="auto"/>
              </w:divBdr>
            </w:div>
            <w:div w:id="1961034564">
              <w:marLeft w:val="0"/>
              <w:marRight w:val="0"/>
              <w:marTop w:val="240"/>
              <w:marBottom w:val="240"/>
              <w:divBdr>
                <w:top w:val="none" w:sz="0" w:space="0" w:color="auto"/>
                <w:left w:val="none" w:sz="0" w:space="0" w:color="auto"/>
                <w:bottom w:val="none" w:sz="0" w:space="0" w:color="auto"/>
                <w:right w:val="none" w:sz="0" w:space="0" w:color="auto"/>
              </w:divBdr>
            </w:div>
          </w:divsChild>
        </w:div>
        <w:div w:id="561797797">
          <w:marLeft w:val="0"/>
          <w:marRight w:val="0"/>
          <w:marTop w:val="0"/>
          <w:marBottom w:val="0"/>
          <w:divBdr>
            <w:top w:val="none" w:sz="0" w:space="0" w:color="auto"/>
            <w:left w:val="none" w:sz="0" w:space="0" w:color="auto"/>
            <w:bottom w:val="none" w:sz="0" w:space="0" w:color="auto"/>
            <w:right w:val="none" w:sz="0" w:space="0" w:color="auto"/>
          </w:divBdr>
          <w:divsChild>
            <w:div w:id="1240212810">
              <w:marLeft w:val="0"/>
              <w:marRight w:val="0"/>
              <w:marTop w:val="240"/>
              <w:marBottom w:val="240"/>
              <w:divBdr>
                <w:top w:val="none" w:sz="0" w:space="0" w:color="auto"/>
                <w:left w:val="none" w:sz="0" w:space="0" w:color="auto"/>
                <w:bottom w:val="none" w:sz="0" w:space="0" w:color="auto"/>
                <w:right w:val="none" w:sz="0" w:space="0" w:color="auto"/>
              </w:divBdr>
            </w:div>
          </w:divsChild>
        </w:div>
        <w:div w:id="1155031276">
          <w:marLeft w:val="0"/>
          <w:marRight w:val="0"/>
          <w:marTop w:val="0"/>
          <w:marBottom w:val="0"/>
          <w:divBdr>
            <w:top w:val="none" w:sz="0" w:space="0" w:color="auto"/>
            <w:left w:val="none" w:sz="0" w:space="0" w:color="auto"/>
            <w:bottom w:val="none" w:sz="0" w:space="0" w:color="auto"/>
            <w:right w:val="none" w:sz="0" w:space="0" w:color="auto"/>
          </w:divBdr>
          <w:divsChild>
            <w:div w:id="138501003">
              <w:marLeft w:val="0"/>
              <w:marRight w:val="0"/>
              <w:marTop w:val="240"/>
              <w:marBottom w:val="240"/>
              <w:divBdr>
                <w:top w:val="none" w:sz="0" w:space="0" w:color="auto"/>
                <w:left w:val="none" w:sz="0" w:space="0" w:color="auto"/>
                <w:bottom w:val="none" w:sz="0" w:space="0" w:color="auto"/>
                <w:right w:val="none" w:sz="0" w:space="0" w:color="auto"/>
              </w:divBdr>
            </w:div>
            <w:div w:id="1982806634">
              <w:marLeft w:val="0"/>
              <w:marRight w:val="0"/>
              <w:marTop w:val="0"/>
              <w:marBottom w:val="0"/>
              <w:divBdr>
                <w:top w:val="none" w:sz="0" w:space="0" w:color="auto"/>
                <w:left w:val="none" w:sz="0" w:space="0" w:color="auto"/>
                <w:bottom w:val="none" w:sz="0" w:space="0" w:color="auto"/>
                <w:right w:val="none" w:sz="0" w:space="0" w:color="auto"/>
              </w:divBdr>
            </w:div>
            <w:div w:id="358429758">
              <w:marLeft w:val="0"/>
              <w:marRight w:val="0"/>
              <w:marTop w:val="0"/>
              <w:marBottom w:val="0"/>
              <w:divBdr>
                <w:top w:val="none" w:sz="0" w:space="0" w:color="auto"/>
                <w:left w:val="none" w:sz="0" w:space="0" w:color="auto"/>
                <w:bottom w:val="none" w:sz="0" w:space="0" w:color="auto"/>
                <w:right w:val="none" w:sz="0" w:space="0" w:color="auto"/>
              </w:divBdr>
            </w:div>
            <w:div w:id="1012757307">
              <w:marLeft w:val="0"/>
              <w:marRight w:val="0"/>
              <w:marTop w:val="0"/>
              <w:marBottom w:val="0"/>
              <w:divBdr>
                <w:top w:val="none" w:sz="0" w:space="0" w:color="auto"/>
                <w:left w:val="none" w:sz="0" w:space="0" w:color="auto"/>
                <w:bottom w:val="none" w:sz="0" w:space="0" w:color="auto"/>
                <w:right w:val="none" w:sz="0" w:space="0" w:color="auto"/>
              </w:divBdr>
            </w:div>
            <w:div w:id="1383671745">
              <w:marLeft w:val="0"/>
              <w:marRight w:val="0"/>
              <w:marTop w:val="0"/>
              <w:marBottom w:val="0"/>
              <w:divBdr>
                <w:top w:val="none" w:sz="0" w:space="0" w:color="auto"/>
                <w:left w:val="none" w:sz="0" w:space="0" w:color="auto"/>
                <w:bottom w:val="none" w:sz="0" w:space="0" w:color="auto"/>
                <w:right w:val="none" w:sz="0" w:space="0" w:color="auto"/>
              </w:divBdr>
            </w:div>
            <w:div w:id="620109604">
              <w:marLeft w:val="0"/>
              <w:marRight w:val="0"/>
              <w:marTop w:val="0"/>
              <w:marBottom w:val="0"/>
              <w:divBdr>
                <w:top w:val="none" w:sz="0" w:space="0" w:color="auto"/>
                <w:left w:val="none" w:sz="0" w:space="0" w:color="auto"/>
                <w:bottom w:val="none" w:sz="0" w:space="0" w:color="auto"/>
                <w:right w:val="none" w:sz="0" w:space="0" w:color="auto"/>
              </w:divBdr>
              <w:divsChild>
                <w:div w:id="64720037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48537971">
          <w:marLeft w:val="0"/>
          <w:marRight w:val="0"/>
          <w:marTop w:val="0"/>
          <w:marBottom w:val="0"/>
          <w:divBdr>
            <w:top w:val="none" w:sz="0" w:space="0" w:color="auto"/>
            <w:left w:val="none" w:sz="0" w:space="0" w:color="auto"/>
            <w:bottom w:val="none" w:sz="0" w:space="0" w:color="auto"/>
            <w:right w:val="none" w:sz="0" w:space="0" w:color="auto"/>
          </w:divBdr>
        </w:div>
        <w:div w:id="1406368462">
          <w:marLeft w:val="0"/>
          <w:marRight w:val="0"/>
          <w:marTop w:val="0"/>
          <w:marBottom w:val="0"/>
          <w:divBdr>
            <w:top w:val="none" w:sz="0" w:space="0" w:color="auto"/>
            <w:left w:val="none" w:sz="0" w:space="0" w:color="auto"/>
            <w:bottom w:val="none" w:sz="0" w:space="0" w:color="auto"/>
            <w:right w:val="none" w:sz="0" w:space="0" w:color="auto"/>
          </w:divBdr>
          <w:divsChild>
            <w:div w:id="163232788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607882025">
      <w:bodyDiv w:val="1"/>
      <w:marLeft w:val="0"/>
      <w:marRight w:val="0"/>
      <w:marTop w:val="0"/>
      <w:marBottom w:val="0"/>
      <w:divBdr>
        <w:top w:val="none" w:sz="0" w:space="0" w:color="auto"/>
        <w:left w:val="none" w:sz="0" w:space="0" w:color="auto"/>
        <w:bottom w:val="none" w:sz="0" w:space="0" w:color="auto"/>
        <w:right w:val="none" w:sz="0" w:space="0" w:color="auto"/>
      </w:divBdr>
      <w:divsChild>
        <w:div w:id="537203211">
          <w:marLeft w:val="0"/>
          <w:marRight w:val="0"/>
          <w:marTop w:val="240"/>
          <w:marBottom w:val="240"/>
          <w:divBdr>
            <w:top w:val="none" w:sz="0" w:space="0" w:color="auto"/>
            <w:left w:val="none" w:sz="0" w:space="0" w:color="auto"/>
            <w:bottom w:val="none" w:sz="0" w:space="0" w:color="auto"/>
            <w:right w:val="none" w:sz="0" w:space="0" w:color="auto"/>
          </w:divBdr>
        </w:div>
        <w:div w:id="1208908422">
          <w:marLeft w:val="0"/>
          <w:marRight w:val="0"/>
          <w:marTop w:val="240"/>
          <w:marBottom w:val="240"/>
          <w:divBdr>
            <w:top w:val="none" w:sz="0" w:space="0" w:color="auto"/>
            <w:left w:val="none" w:sz="0" w:space="0" w:color="auto"/>
            <w:bottom w:val="none" w:sz="0" w:space="0" w:color="auto"/>
            <w:right w:val="none" w:sz="0" w:space="0" w:color="auto"/>
          </w:divBdr>
        </w:div>
        <w:div w:id="401028554">
          <w:marLeft w:val="0"/>
          <w:marRight w:val="0"/>
          <w:marTop w:val="0"/>
          <w:marBottom w:val="0"/>
          <w:divBdr>
            <w:top w:val="none" w:sz="0" w:space="0" w:color="auto"/>
            <w:left w:val="none" w:sz="0" w:space="0" w:color="auto"/>
            <w:bottom w:val="none" w:sz="0" w:space="0" w:color="auto"/>
            <w:right w:val="none" w:sz="0" w:space="0" w:color="auto"/>
          </w:divBdr>
          <w:divsChild>
            <w:div w:id="1437017744">
              <w:marLeft w:val="0"/>
              <w:marRight w:val="0"/>
              <w:marTop w:val="0"/>
              <w:marBottom w:val="0"/>
              <w:divBdr>
                <w:top w:val="none" w:sz="0" w:space="0" w:color="auto"/>
                <w:left w:val="none" w:sz="0" w:space="0" w:color="auto"/>
                <w:bottom w:val="none" w:sz="0" w:space="0" w:color="auto"/>
                <w:right w:val="none" w:sz="0" w:space="0" w:color="auto"/>
              </w:divBdr>
              <w:divsChild>
                <w:div w:id="581258075">
                  <w:marLeft w:val="0"/>
                  <w:marRight w:val="0"/>
                  <w:marTop w:val="240"/>
                  <w:marBottom w:val="240"/>
                  <w:divBdr>
                    <w:top w:val="none" w:sz="0" w:space="0" w:color="auto"/>
                    <w:left w:val="none" w:sz="0" w:space="0" w:color="auto"/>
                    <w:bottom w:val="none" w:sz="0" w:space="0" w:color="auto"/>
                    <w:right w:val="none" w:sz="0" w:space="0" w:color="auto"/>
                  </w:divBdr>
                </w:div>
                <w:div w:id="177082464">
                  <w:marLeft w:val="0"/>
                  <w:marRight w:val="0"/>
                  <w:marTop w:val="0"/>
                  <w:marBottom w:val="0"/>
                  <w:divBdr>
                    <w:top w:val="none" w:sz="0" w:space="0" w:color="auto"/>
                    <w:left w:val="none" w:sz="0" w:space="0" w:color="auto"/>
                    <w:bottom w:val="none" w:sz="0" w:space="0" w:color="auto"/>
                    <w:right w:val="none" w:sz="0" w:space="0" w:color="auto"/>
                  </w:divBdr>
                </w:div>
                <w:div w:id="1039552520">
                  <w:marLeft w:val="0"/>
                  <w:marRight w:val="0"/>
                  <w:marTop w:val="0"/>
                  <w:marBottom w:val="0"/>
                  <w:divBdr>
                    <w:top w:val="none" w:sz="0" w:space="0" w:color="auto"/>
                    <w:left w:val="none" w:sz="0" w:space="0" w:color="auto"/>
                    <w:bottom w:val="none" w:sz="0" w:space="0" w:color="auto"/>
                    <w:right w:val="none" w:sz="0" w:space="0" w:color="auto"/>
                  </w:divBdr>
                </w:div>
              </w:divsChild>
            </w:div>
            <w:div w:id="1691107728">
              <w:marLeft w:val="0"/>
              <w:marRight w:val="0"/>
              <w:marTop w:val="0"/>
              <w:marBottom w:val="0"/>
              <w:divBdr>
                <w:top w:val="none" w:sz="0" w:space="0" w:color="auto"/>
                <w:left w:val="none" w:sz="0" w:space="0" w:color="auto"/>
                <w:bottom w:val="none" w:sz="0" w:space="0" w:color="auto"/>
                <w:right w:val="none" w:sz="0" w:space="0" w:color="auto"/>
              </w:divBdr>
              <w:divsChild>
                <w:div w:id="1679306437">
                  <w:marLeft w:val="0"/>
                  <w:marRight w:val="0"/>
                  <w:marTop w:val="240"/>
                  <w:marBottom w:val="240"/>
                  <w:divBdr>
                    <w:top w:val="none" w:sz="0" w:space="0" w:color="auto"/>
                    <w:left w:val="none" w:sz="0" w:space="0" w:color="auto"/>
                    <w:bottom w:val="none" w:sz="0" w:space="0" w:color="auto"/>
                    <w:right w:val="none" w:sz="0" w:space="0" w:color="auto"/>
                  </w:divBdr>
                </w:div>
                <w:div w:id="1419016109">
                  <w:marLeft w:val="0"/>
                  <w:marRight w:val="0"/>
                  <w:marTop w:val="0"/>
                  <w:marBottom w:val="0"/>
                  <w:divBdr>
                    <w:top w:val="none" w:sz="0" w:space="0" w:color="auto"/>
                    <w:left w:val="none" w:sz="0" w:space="0" w:color="auto"/>
                    <w:bottom w:val="none" w:sz="0" w:space="0" w:color="auto"/>
                    <w:right w:val="none" w:sz="0" w:space="0" w:color="auto"/>
                  </w:divBdr>
                </w:div>
                <w:div w:id="1141078389">
                  <w:marLeft w:val="0"/>
                  <w:marRight w:val="0"/>
                  <w:marTop w:val="0"/>
                  <w:marBottom w:val="0"/>
                  <w:divBdr>
                    <w:top w:val="none" w:sz="0" w:space="0" w:color="auto"/>
                    <w:left w:val="none" w:sz="0" w:space="0" w:color="auto"/>
                    <w:bottom w:val="none" w:sz="0" w:space="0" w:color="auto"/>
                    <w:right w:val="none" w:sz="0" w:space="0" w:color="auto"/>
                  </w:divBdr>
                </w:div>
                <w:div w:id="631374110">
                  <w:marLeft w:val="0"/>
                  <w:marRight w:val="0"/>
                  <w:marTop w:val="0"/>
                  <w:marBottom w:val="0"/>
                  <w:divBdr>
                    <w:top w:val="none" w:sz="0" w:space="0" w:color="auto"/>
                    <w:left w:val="none" w:sz="0" w:space="0" w:color="auto"/>
                    <w:bottom w:val="none" w:sz="0" w:space="0" w:color="auto"/>
                    <w:right w:val="none" w:sz="0" w:space="0" w:color="auto"/>
                  </w:divBdr>
                </w:div>
              </w:divsChild>
            </w:div>
            <w:div w:id="1399091008">
              <w:marLeft w:val="0"/>
              <w:marRight w:val="0"/>
              <w:marTop w:val="0"/>
              <w:marBottom w:val="0"/>
              <w:divBdr>
                <w:top w:val="none" w:sz="0" w:space="0" w:color="auto"/>
                <w:left w:val="none" w:sz="0" w:space="0" w:color="auto"/>
                <w:bottom w:val="none" w:sz="0" w:space="0" w:color="auto"/>
                <w:right w:val="none" w:sz="0" w:space="0" w:color="auto"/>
              </w:divBdr>
              <w:divsChild>
                <w:div w:id="985476697">
                  <w:marLeft w:val="0"/>
                  <w:marRight w:val="0"/>
                  <w:marTop w:val="240"/>
                  <w:marBottom w:val="240"/>
                  <w:divBdr>
                    <w:top w:val="none" w:sz="0" w:space="0" w:color="auto"/>
                    <w:left w:val="none" w:sz="0" w:space="0" w:color="auto"/>
                    <w:bottom w:val="none" w:sz="0" w:space="0" w:color="auto"/>
                    <w:right w:val="none" w:sz="0" w:space="0" w:color="auto"/>
                  </w:divBdr>
                </w:div>
                <w:div w:id="632096895">
                  <w:marLeft w:val="0"/>
                  <w:marRight w:val="0"/>
                  <w:marTop w:val="0"/>
                  <w:marBottom w:val="0"/>
                  <w:divBdr>
                    <w:top w:val="none" w:sz="0" w:space="0" w:color="auto"/>
                    <w:left w:val="none" w:sz="0" w:space="0" w:color="auto"/>
                    <w:bottom w:val="none" w:sz="0" w:space="0" w:color="auto"/>
                    <w:right w:val="none" w:sz="0" w:space="0" w:color="auto"/>
                  </w:divBdr>
                </w:div>
                <w:div w:id="2123452844">
                  <w:marLeft w:val="0"/>
                  <w:marRight w:val="0"/>
                  <w:marTop w:val="0"/>
                  <w:marBottom w:val="0"/>
                  <w:divBdr>
                    <w:top w:val="none" w:sz="0" w:space="0" w:color="auto"/>
                    <w:left w:val="none" w:sz="0" w:space="0" w:color="auto"/>
                    <w:bottom w:val="none" w:sz="0" w:space="0" w:color="auto"/>
                    <w:right w:val="none" w:sz="0" w:space="0" w:color="auto"/>
                  </w:divBdr>
                </w:div>
              </w:divsChild>
            </w:div>
            <w:div w:id="1503550848">
              <w:marLeft w:val="0"/>
              <w:marRight w:val="0"/>
              <w:marTop w:val="0"/>
              <w:marBottom w:val="0"/>
              <w:divBdr>
                <w:top w:val="none" w:sz="0" w:space="0" w:color="auto"/>
                <w:left w:val="none" w:sz="0" w:space="0" w:color="auto"/>
                <w:bottom w:val="none" w:sz="0" w:space="0" w:color="auto"/>
                <w:right w:val="none" w:sz="0" w:space="0" w:color="auto"/>
              </w:divBdr>
              <w:divsChild>
                <w:div w:id="90200757">
                  <w:marLeft w:val="0"/>
                  <w:marRight w:val="0"/>
                  <w:marTop w:val="240"/>
                  <w:marBottom w:val="240"/>
                  <w:divBdr>
                    <w:top w:val="none" w:sz="0" w:space="0" w:color="auto"/>
                    <w:left w:val="none" w:sz="0" w:space="0" w:color="auto"/>
                    <w:bottom w:val="none" w:sz="0" w:space="0" w:color="auto"/>
                    <w:right w:val="none" w:sz="0" w:space="0" w:color="auto"/>
                  </w:divBdr>
                </w:div>
                <w:div w:id="1850634026">
                  <w:marLeft w:val="0"/>
                  <w:marRight w:val="0"/>
                  <w:marTop w:val="0"/>
                  <w:marBottom w:val="0"/>
                  <w:divBdr>
                    <w:top w:val="none" w:sz="0" w:space="0" w:color="auto"/>
                    <w:left w:val="none" w:sz="0" w:space="0" w:color="auto"/>
                    <w:bottom w:val="none" w:sz="0" w:space="0" w:color="auto"/>
                    <w:right w:val="none" w:sz="0" w:space="0" w:color="auto"/>
                  </w:divBdr>
                </w:div>
                <w:div w:id="1377201370">
                  <w:marLeft w:val="0"/>
                  <w:marRight w:val="0"/>
                  <w:marTop w:val="0"/>
                  <w:marBottom w:val="0"/>
                  <w:divBdr>
                    <w:top w:val="none" w:sz="0" w:space="0" w:color="auto"/>
                    <w:left w:val="none" w:sz="0" w:space="0" w:color="auto"/>
                    <w:bottom w:val="none" w:sz="0" w:space="0" w:color="auto"/>
                    <w:right w:val="none" w:sz="0" w:space="0" w:color="auto"/>
                  </w:divBdr>
                </w:div>
                <w:div w:id="317029370">
                  <w:marLeft w:val="0"/>
                  <w:marRight w:val="0"/>
                  <w:marTop w:val="0"/>
                  <w:marBottom w:val="0"/>
                  <w:divBdr>
                    <w:top w:val="none" w:sz="0" w:space="0" w:color="auto"/>
                    <w:left w:val="none" w:sz="0" w:space="0" w:color="auto"/>
                    <w:bottom w:val="none" w:sz="0" w:space="0" w:color="auto"/>
                    <w:right w:val="none" w:sz="0" w:space="0" w:color="auto"/>
                  </w:divBdr>
                </w:div>
                <w:div w:id="1595700799">
                  <w:marLeft w:val="0"/>
                  <w:marRight w:val="0"/>
                  <w:marTop w:val="0"/>
                  <w:marBottom w:val="0"/>
                  <w:divBdr>
                    <w:top w:val="none" w:sz="0" w:space="0" w:color="auto"/>
                    <w:left w:val="none" w:sz="0" w:space="0" w:color="auto"/>
                    <w:bottom w:val="none" w:sz="0" w:space="0" w:color="auto"/>
                    <w:right w:val="none" w:sz="0" w:space="0" w:color="auto"/>
                  </w:divBdr>
                </w:div>
                <w:div w:id="1840347119">
                  <w:marLeft w:val="0"/>
                  <w:marRight w:val="0"/>
                  <w:marTop w:val="0"/>
                  <w:marBottom w:val="0"/>
                  <w:divBdr>
                    <w:top w:val="none" w:sz="0" w:space="0" w:color="auto"/>
                    <w:left w:val="none" w:sz="0" w:space="0" w:color="auto"/>
                    <w:bottom w:val="none" w:sz="0" w:space="0" w:color="auto"/>
                    <w:right w:val="none" w:sz="0" w:space="0" w:color="auto"/>
                  </w:divBdr>
                </w:div>
                <w:div w:id="1158157876">
                  <w:marLeft w:val="0"/>
                  <w:marRight w:val="0"/>
                  <w:marTop w:val="0"/>
                  <w:marBottom w:val="0"/>
                  <w:divBdr>
                    <w:top w:val="none" w:sz="0" w:space="0" w:color="auto"/>
                    <w:left w:val="none" w:sz="0" w:space="0" w:color="auto"/>
                    <w:bottom w:val="none" w:sz="0" w:space="0" w:color="auto"/>
                    <w:right w:val="none" w:sz="0" w:space="0" w:color="auto"/>
                  </w:divBdr>
                </w:div>
                <w:div w:id="1318729645">
                  <w:marLeft w:val="0"/>
                  <w:marRight w:val="0"/>
                  <w:marTop w:val="0"/>
                  <w:marBottom w:val="0"/>
                  <w:divBdr>
                    <w:top w:val="none" w:sz="0" w:space="0" w:color="auto"/>
                    <w:left w:val="none" w:sz="0" w:space="0" w:color="auto"/>
                    <w:bottom w:val="none" w:sz="0" w:space="0" w:color="auto"/>
                    <w:right w:val="none" w:sz="0" w:space="0" w:color="auto"/>
                  </w:divBdr>
                </w:div>
                <w:div w:id="1919440375">
                  <w:marLeft w:val="0"/>
                  <w:marRight w:val="0"/>
                  <w:marTop w:val="0"/>
                  <w:marBottom w:val="0"/>
                  <w:divBdr>
                    <w:top w:val="none" w:sz="0" w:space="0" w:color="auto"/>
                    <w:left w:val="none" w:sz="0" w:space="0" w:color="auto"/>
                    <w:bottom w:val="none" w:sz="0" w:space="0" w:color="auto"/>
                    <w:right w:val="none" w:sz="0" w:space="0" w:color="auto"/>
                  </w:divBdr>
                </w:div>
                <w:div w:id="2130661997">
                  <w:marLeft w:val="0"/>
                  <w:marRight w:val="0"/>
                  <w:marTop w:val="0"/>
                  <w:marBottom w:val="0"/>
                  <w:divBdr>
                    <w:top w:val="none" w:sz="0" w:space="0" w:color="auto"/>
                    <w:left w:val="none" w:sz="0" w:space="0" w:color="auto"/>
                    <w:bottom w:val="none" w:sz="0" w:space="0" w:color="auto"/>
                    <w:right w:val="none" w:sz="0" w:space="0" w:color="auto"/>
                  </w:divBdr>
                </w:div>
                <w:div w:id="1238249321">
                  <w:marLeft w:val="0"/>
                  <w:marRight w:val="0"/>
                  <w:marTop w:val="0"/>
                  <w:marBottom w:val="0"/>
                  <w:divBdr>
                    <w:top w:val="none" w:sz="0" w:space="0" w:color="auto"/>
                    <w:left w:val="none" w:sz="0" w:space="0" w:color="auto"/>
                    <w:bottom w:val="none" w:sz="0" w:space="0" w:color="auto"/>
                    <w:right w:val="none" w:sz="0" w:space="0" w:color="auto"/>
                  </w:divBdr>
                </w:div>
              </w:divsChild>
            </w:div>
            <w:div w:id="1688174074">
              <w:marLeft w:val="0"/>
              <w:marRight w:val="0"/>
              <w:marTop w:val="0"/>
              <w:marBottom w:val="0"/>
              <w:divBdr>
                <w:top w:val="none" w:sz="0" w:space="0" w:color="auto"/>
                <w:left w:val="none" w:sz="0" w:space="0" w:color="auto"/>
                <w:bottom w:val="none" w:sz="0" w:space="0" w:color="auto"/>
                <w:right w:val="none" w:sz="0" w:space="0" w:color="auto"/>
              </w:divBdr>
              <w:divsChild>
                <w:div w:id="700743135">
                  <w:marLeft w:val="0"/>
                  <w:marRight w:val="0"/>
                  <w:marTop w:val="240"/>
                  <w:marBottom w:val="240"/>
                  <w:divBdr>
                    <w:top w:val="none" w:sz="0" w:space="0" w:color="auto"/>
                    <w:left w:val="none" w:sz="0" w:space="0" w:color="auto"/>
                    <w:bottom w:val="none" w:sz="0" w:space="0" w:color="auto"/>
                    <w:right w:val="none" w:sz="0" w:space="0" w:color="auto"/>
                  </w:divBdr>
                </w:div>
                <w:div w:id="348260169">
                  <w:marLeft w:val="0"/>
                  <w:marRight w:val="0"/>
                  <w:marTop w:val="0"/>
                  <w:marBottom w:val="0"/>
                  <w:divBdr>
                    <w:top w:val="none" w:sz="0" w:space="0" w:color="auto"/>
                    <w:left w:val="none" w:sz="0" w:space="0" w:color="auto"/>
                    <w:bottom w:val="none" w:sz="0" w:space="0" w:color="auto"/>
                    <w:right w:val="none" w:sz="0" w:space="0" w:color="auto"/>
                  </w:divBdr>
                  <w:divsChild>
                    <w:div w:id="1956711199">
                      <w:marLeft w:val="0"/>
                      <w:marRight w:val="0"/>
                      <w:marTop w:val="240"/>
                      <w:marBottom w:val="240"/>
                      <w:divBdr>
                        <w:top w:val="none" w:sz="0" w:space="0" w:color="auto"/>
                        <w:left w:val="none" w:sz="0" w:space="0" w:color="auto"/>
                        <w:bottom w:val="none" w:sz="0" w:space="0" w:color="auto"/>
                        <w:right w:val="none" w:sz="0" w:space="0" w:color="auto"/>
                      </w:divBdr>
                    </w:div>
                    <w:div w:id="649747793">
                      <w:marLeft w:val="0"/>
                      <w:marRight w:val="0"/>
                      <w:marTop w:val="240"/>
                      <w:marBottom w:val="240"/>
                      <w:divBdr>
                        <w:top w:val="none" w:sz="0" w:space="0" w:color="auto"/>
                        <w:left w:val="none" w:sz="0" w:space="0" w:color="auto"/>
                        <w:bottom w:val="none" w:sz="0" w:space="0" w:color="auto"/>
                        <w:right w:val="none" w:sz="0" w:space="0" w:color="auto"/>
                      </w:divBdr>
                    </w:div>
                  </w:divsChild>
                </w:div>
                <w:div w:id="1403067089">
                  <w:marLeft w:val="0"/>
                  <w:marRight w:val="0"/>
                  <w:marTop w:val="0"/>
                  <w:marBottom w:val="0"/>
                  <w:divBdr>
                    <w:top w:val="none" w:sz="0" w:space="0" w:color="auto"/>
                    <w:left w:val="none" w:sz="0" w:space="0" w:color="auto"/>
                    <w:bottom w:val="none" w:sz="0" w:space="0" w:color="auto"/>
                    <w:right w:val="none" w:sz="0" w:space="0" w:color="auto"/>
                  </w:divBdr>
                  <w:divsChild>
                    <w:div w:id="2043362941">
                      <w:marLeft w:val="0"/>
                      <w:marRight w:val="0"/>
                      <w:marTop w:val="240"/>
                      <w:marBottom w:val="240"/>
                      <w:divBdr>
                        <w:top w:val="none" w:sz="0" w:space="0" w:color="auto"/>
                        <w:left w:val="none" w:sz="0" w:space="0" w:color="auto"/>
                        <w:bottom w:val="none" w:sz="0" w:space="0" w:color="auto"/>
                        <w:right w:val="none" w:sz="0" w:space="0" w:color="auto"/>
                      </w:divBdr>
                    </w:div>
                  </w:divsChild>
                </w:div>
                <w:div w:id="1291667845">
                  <w:marLeft w:val="0"/>
                  <w:marRight w:val="0"/>
                  <w:marTop w:val="0"/>
                  <w:marBottom w:val="0"/>
                  <w:divBdr>
                    <w:top w:val="none" w:sz="0" w:space="0" w:color="auto"/>
                    <w:left w:val="none" w:sz="0" w:space="0" w:color="auto"/>
                    <w:bottom w:val="none" w:sz="0" w:space="0" w:color="auto"/>
                    <w:right w:val="none" w:sz="0" w:space="0" w:color="auto"/>
                  </w:divBdr>
                  <w:divsChild>
                    <w:div w:id="1629626225">
                      <w:marLeft w:val="0"/>
                      <w:marRight w:val="0"/>
                      <w:marTop w:val="240"/>
                      <w:marBottom w:val="240"/>
                      <w:divBdr>
                        <w:top w:val="none" w:sz="0" w:space="0" w:color="auto"/>
                        <w:left w:val="none" w:sz="0" w:space="0" w:color="auto"/>
                        <w:bottom w:val="none" w:sz="0" w:space="0" w:color="auto"/>
                        <w:right w:val="none" w:sz="0" w:space="0" w:color="auto"/>
                      </w:divBdr>
                    </w:div>
                  </w:divsChild>
                </w:div>
                <w:div w:id="139347613">
                  <w:marLeft w:val="0"/>
                  <w:marRight w:val="0"/>
                  <w:marTop w:val="0"/>
                  <w:marBottom w:val="0"/>
                  <w:divBdr>
                    <w:top w:val="none" w:sz="0" w:space="0" w:color="auto"/>
                    <w:left w:val="none" w:sz="0" w:space="0" w:color="auto"/>
                    <w:bottom w:val="none" w:sz="0" w:space="0" w:color="auto"/>
                    <w:right w:val="none" w:sz="0" w:space="0" w:color="auto"/>
                  </w:divBdr>
                </w:div>
                <w:div w:id="425997524">
                  <w:marLeft w:val="0"/>
                  <w:marRight w:val="0"/>
                  <w:marTop w:val="0"/>
                  <w:marBottom w:val="0"/>
                  <w:divBdr>
                    <w:top w:val="none" w:sz="0" w:space="0" w:color="auto"/>
                    <w:left w:val="none" w:sz="0" w:space="0" w:color="auto"/>
                    <w:bottom w:val="none" w:sz="0" w:space="0" w:color="auto"/>
                    <w:right w:val="none" w:sz="0" w:space="0" w:color="auto"/>
                  </w:divBdr>
                </w:div>
                <w:div w:id="140702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208298">
          <w:marLeft w:val="0"/>
          <w:marRight w:val="0"/>
          <w:marTop w:val="0"/>
          <w:marBottom w:val="0"/>
          <w:divBdr>
            <w:top w:val="none" w:sz="0" w:space="0" w:color="auto"/>
            <w:left w:val="none" w:sz="0" w:space="0" w:color="auto"/>
            <w:bottom w:val="none" w:sz="0" w:space="0" w:color="auto"/>
            <w:right w:val="none" w:sz="0" w:space="0" w:color="auto"/>
          </w:divBdr>
          <w:divsChild>
            <w:div w:id="559633663">
              <w:marLeft w:val="0"/>
              <w:marRight w:val="0"/>
              <w:marTop w:val="0"/>
              <w:marBottom w:val="0"/>
              <w:divBdr>
                <w:top w:val="none" w:sz="0" w:space="0" w:color="auto"/>
                <w:left w:val="none" w:sz="0" w:space="0" w:color="auto"/>
                <w:bottom w:val="none" w:sz="0" w:space="0" w:color="auto"/>
                <w:right w:val="none" w:sz="0" w:space="0" w:color="auto"/>
              </w:divBdr>
              <w:divsChild>
                <w:div w:id="316152475">
                  <w:marLeft w:val="0"/>
                  <w:marRight w:val="0"/>
                  <w:marTop w:val="240"/>
                  <w:marBottom w:val="240"/>
                  <w:divBdr>
                    <w:top w:val="none" w:sz="0" w:space="0" w:color="auto"/>
                    <w:left w:val="none" w:sz="0" w:space="0" w:color="auto"/>
                    <w:bottom w:val="none" w:sz="0" w:space="0" w:color="auto"/>
                    <w:right w:val="none" w:sz="0" w:space="0" w:color="auto"/>
                  </w:divBdr>
                </w:div>
                <w:div w:id="1063140868">
                  <w:marLeft w:val="0"/>
                  <w:marRight w:val="0"/>
                  <w:marTop w:val="0"/>
                  <w:marBottom w:val="0"/>
                  <w:divBdr>
                    <w:top w:val="none" w:sz="0" w:space="0" w:color="auto"/>
                    <w:left w:val="none" w:sz="0" w:space="0" w:color="auto"/>
                    <w:bottom w:val="none" w:sz="0" w:space="0" w:color="auto"/>
                    <w:right w:val="none" w:sz="0" w:space="0" w:color="auto"/>
                  </w:divBdr>
                </w:div>
                <w:div w:id="655189790">
                  <w:marLeft w:val="0"/>
                  <w:marRight w:val="0"/>
                  <w:marTop w:val="0"/>
                  <w:marBottom w:val="0"/>
                  <w:divBdr>
                    <w:top w:val="none" w:sz="0" w:space="0" w:color="auto"/>
                    <w:left w:val="none" w:sz="0" w:space="0" w:color="auto"/>
                    <w:bottom w:val="none" w:sz="0" w:space="0" w:color="auto"/>
                    <w:right w:val="none" w:sz="0" w:space="0" w:color="auto"/>
                  </w:divBdr>
                </w:div>
                <w:div w:id="153494454">
                  <w:marLeft w:val="0"/>
                  <w:marRight w:val="0"/>
                  <w:marTop w:val="0"/>
                  <w:marBottom w:val="0"/>
                  <w:divBdr>
                    <w:top w:val="none" w:sz="0" w:space="0" w:color="auto"/>
                    <w:left w:val="none" w:sz="0" w:space="0" w:color="auto"/>
                    <w:bottom w:val="none" w:sz="0" w:space="0" w:color="auto"/>
                    <w:right w:val="none" w:sz="0" w:space="0" w:color="auto"/>
                  </w:divBdr>
                </w:div>
              </w:divsChild>
            </w:div>
            <w:div w:id="766115952">
              <w:marLeft w:val="0"/>
              <w:marRight w:val="0"/>
              <w:marTop w:val="0"/>
              <w:marBottom w:val="0"/>
              <w:divBdr>
                <w:top w:val="none" w:sz="0" w:space="0" w:color="auto"/>
                <w:left w:val="none" w:sz="0" w:space="0" w:color="auto"/>
                <w:bottom w:val="none" w:sz="0" w:space="0" w:color="auto"/>
                <w:right w:val="none" w:sz="0" w:space="0" w:color="auto"/>
              </w:divBdr>
              <w:divsChild>
                <w:div w:id="1780026621">
                  <w:marLeft w:val="0"/>
                  <w:marRight w:val="0"/>
                  <w:marTop w:val="240"/>
                  <w:marBottom w:val="240"/>
                  <w:divBdr>
                    <w:top w:val="none" w:sz="0" w:space="0" w:color="auto"/>
                    <w:left w:val="none" w:sz="0" w:space="0" w:color="auto"/>
                    <w:bottom w:val="none" w:sz="0" w:space="0" w:color="auto"/>
                    <w:right w:val="none" w:sz="0" w:space="0" w:color="auto"/>
                  </w:divBdr>
                </w:div>
                <w:div w:id="1281956376">
                  <w:marLeft w:val="0"/>
                  <w:marRight w:val="0"/>
                  <w:marTop w:val="0"/>
                  <w:marBottom w:val="0"/>
                  <w:divBdr>
                    <w:top w:val="none" w:sz="0" w:space="0" w:color="auto"/>
                    <w:left w:val="none" w:sz="0" w:space="0" w:color="auto"/>
                    <w:bottom w:val="none" w:sz="0" w:space="0" w:color="auto"/>
                    <w:right w:val="none" w:sz="0" w:space="0" w:color="auto"/>
                  </w:divBdr>
                </w:div>
                <w:div w:id="279186467">
                  <w:marLeft w:val="0"/>
                  <w:marRight w:val="0"/>
                  <w:marTop w:val="0"/>
                  <w:marBottom w:val="0"/>
                  <w:divBdr>
                    <w:top w:val="none" w:sz="0" w:space="0" w:color="auto"/>
                    <w:left w:val="none" w:sz="0" w:space="0" w:color="auto"/>
                    <w:bottom w:val="none" w:sz="0" w:space="0" w:color="auto"/>
                    <w:right w:val="none" w:sz="0" w:space="0" w:color="auto"/>
                  </w:divBdr>
                </w:div>
              </w:divsChild>
            </w:div>
            <w:div w:id="1383603843">
              <w:marLeft w:val="0"/>
              <w:marRight w:val="0"/>
              <w:marTop w:val="0"/>
              <w:marBottom w:val="0"/>
              <w:divBdr>
                <w:top w:val="none" w:sz="0" w:space="0" w:color="auto"/>
                <w:left w:val="none" w:sz="0" w:space="0" w:color="auto"/>
                <w:bottom w:val="none" w:sz="0" w:space="0" w:color="auto"/>
                <w:right w:val="none" w:sz="0" w:space="0" w:color="auto"/>
              </w:divBdr>
              <w:divsChild>
                <w:div w:id="1103182836">
                  <w:marLeft w:val="0"/>
                  <w:marRight w:val="0"/>
                  <w:marTop w:val="240"/>
                  <w:marBottom w:val="240"/>
                  <w:divBdr>
                    <w:top w:val="none" w:sz="0" w:space="0" w:color="auto"/>
                    <w:left w:val="none" w:sz="0" w:space="0" w:color="auto"/>
                    <w:bottom w:val="none" w:sz="0" w:space="0" w:color="auto"/>
                    <w:right w:val="none" w:sz="0" w:space="0" w:color="auto"/>
                  </w:divBdr>
                </w:div>
                <w:div w:id="859120347">
                  <w:marLeft w:val="0"/>
                  <w:marRight w:val="0"/>
                  <w:marTop w:val="0"/>
                  <w:marBottom w:val="0"/>
                  <w:divBdr>
                    <w:top w:val="none" w:sz="0" w:space="0" w:color="auto"/>
                    <w:left w:val="none" w:sz="0" w:space="0" w:color="auto"/>
                    <w:bottom w:val="none" w:sz="0" w:space="0" w:color="auto"/>
                    <w:right w:val="none" w:sz="0" w:space="0" w:color="auto"/>
                  </w:divBdr>
                  <w:divsChild>
                    <w:div w:id="497233060">
                      <w:marLeft w:val="0"/>
                      <w:marRight w:val="0"/>
                      <w:marTop w:val="0"/>
                      <w:marBottom w:val="0"/>
                      <w:divBdr>
                        <w:top w:val="none" w:sz="0" w:space="0" w:color="auto"/>
                        <w:left w:val="none" w:sz="0" w:space="0" w:color="auto"/>
                        <w:bottom w:val="none" w:sz="0" w:space="0" w:color="auto"/>
                        <w:right w:val="none" w:sz="0" w:space="0" w:color="auto"/>
                      </w:divBdr>
                    </w:div>
                    <w:div w:id="702823911">
                      <w:marLeft w:val="0"/>
                      <w:marRight w:val="0"/>
                      <w:marTop w:val="0"/>
                      <w:marBottom w:val="0"/>
                      <w:divBdr>
                        <w:top w:val="none" w:sz="0" w:space="0" w:color="auto"/>
                        <w:left w:val="none" w:sz="0" w:space="0" w:color="auto"/>
                        <w:bottom w:val="none" w:sz="0" w:space="0" w:color="auto"/>
                        <w:right w:val="none" w:sz="0" w:space="0" w:color="auto"/>
                      </w:divBdr>
                    </w:div>
                    <w:div w:id="1463496448">
                      <w:marLeft w:val="0"/>
                      <w:marRight w:val="0"/>
                      <w:marTop w:val="0"/>
                      <w:marBottom w:val="0"/>
                      <w:divBdr>
                        <w:top w:val="none" w:sz="0" w:space="0" w:color="auto"/>
                        <w:left w:val="none" w:sz="0" w:space="0" w:color="auto"/>
                        <w:bottom w:val="none" w:sz="0" w:space="0" w:color="auto"/>
                        <w:right w:val="none" w:sz="0" w:space="0" w:color="auto"/>
                      </w:divBdr>
                    </w:div>
                    <w:div w:id="1008140880">
                      <w:marLeft w:val="0"/>
                      <w:marRight w:val="0"/>
                      <w:marTop w:val="0"/>
                      <w:marBottom w:val="0"/>
                      <w:divBdr>
                        <w:top w:val="none" w:sz="0" w:space="0" w:color="auto"/>
                        <w:left w:val="none" w:sz="0" w:space="0" w:color="auto"/>
                        <w:bottom w:val="none" w:sz="0" w:space="0" w:color="auto"/>
                        <w:right w:val="none" w:sz="0" w:space="0" w:color="auto"/>
                      </w:divBdr>
                    </w:div>
                    <w:div w:id="1245843395">
                      <w:marLeft w:val="0"/>
                      <w:marRight w:val="0"/>
                      <w:marTop w:val="0"/>
                      <w:marBottom w:val="0"/>
                      <w:divBdr>
                        <w:top w:val="none" w:sz="0" w:space="0" w:color="auto"/>
                        <w:left w:val="none" w:sz="0" w:space="0" w:color="auto"/>
                        <w:bottom w:val="none" w:sz="0" w:space="0" w:color="auto"/>
                        <w:right w:val="none" w:sz="0" w:space="0" w:color="auto"/>
                      </w:divBdr>
                    </w:div>
                  </w:divsChild>
                </w:div>
                <w:div w:id="913467264">
                  <w:marLeft w:val="0"/>
                  <w:marRight w:val="0"/>
                  <w:marTop w:val="0"/>
                  <w:marBottom w:val="0"/>
                  <w:divBdr>
                    <w:top w:val="none" w:sz="0" w:space="0" w:color="auto"/>
                    <w:left w:val="none" w:sz="0" w:space="0" w:color="auto"/>
                    <w:bottom w:val="none" w:sz="0" w:space="0" w:color="auto"/>
                    <w:right w:val="none" w:sz="0" w:space="0" w:color="auto"/>
                  </w:divBdr>
                </w:div>
              </w:divsChild>
            </w:div>
            <w:div w:id="454715664">
              <w:marLeft w:val="0"/>
              <w:marRight w:val="0"/>
              <w:marTop w:val="0"/>
              <w:marBottom w:val="0"/>
              <w:divBdr>
                <w:top w:val="none" w:sz="0" w:space="0" w:color="auto"/>
                <w:left w:val="none" w:sz="0" w:space="0" w:color="auto"/>
                <w:bottom w:val="none" w:sz="0" w:space="0" w:color="auto"/>
                <w:right w:val="none" w:sz="0" w:space="0" w:color="auto"/>
              </w:divBdr>
              <w:divsChild>
                <w:div w:id="134760702">
                  <w:marLeft w:val="0"/>
                  <w:marRight w:val="0"/>
                  <w:marTop w:val="240"/>
                  <w:marBottom w:val="240"/>
                  <w:divBdr>
                    <w:top w:val="none" w:sz="0" w:space="0" w:color="auto"/>
                    <w:left w:val="none" w:sz="0" w:space="0" w:color="auto"/>
                    <w:bottom w:val="none" w:sz="0" w:space="0" w:color="auto"/>
                    <w:right w:val="none" w:sz="0" w:space="0" w:color="auto"/>
                  </w:divBdr>
                </w:div>
                <w:div w:id="1509523209">
                  <w:marLeft w:val="0"/>
                  <w:marRight w:val="0"/>
                  <w:marTop w:val="0"/>
                  <w:marBottom w:val="0"/>
                  <w:divBdr>
                    <w:top w:val="none" w:sz="0" w:space="0" w:color="auto"/>
                    <w:left w:val="none" w:sz="0" w:space="0" w:color="auto"/>
                    <w:bottom w:val="none" w:sz="0" w:space="0" w:color="auto"/>
                    <w:right w:val="none" w:sz="0" w:space="0" w:color="auto"/>
                  </w:divBdr>
                  <w:divsChild>
                    <w:div w:id="1308820442">
                      <w:marLeft w:val="0"/>
                      <w:marRight w:val="0"/>
                      <w:marTop w:val="240"/>
                      <w:marBottom w:val="240"/>
                      <w:divBdr>
                        <w:top w:val="none" w:sz="0" w:space="0" w:color="auto"/>
                        <w:left w:val="none" w:sz="0" w:space="0" w:color="auto"/>
                        <w:bottom w:val="none" w:sz="0" w:space="0" w:color="auto"/>
                        <w:right w:val="none" w:sz="0" w:space="0" w:color="auto"/>
                      </w:divBdr>
                    </w:div>
                  </w:divsChild>
                </w:div>
                <w:div w:id="654409211">
                  <w:marLeft w:val="0"/>
                  <w:marRight w:val="0"/>
                  <w:marTop w:val="0"/>
                  <w:marBottom w:val="0"/>
                  <w:divBdr>
                    <w:top w:val="none" w:sz="0" w:space="0" w:color="auto"/>
                    <w:left w:val="none" w:sz="0" w:space="0" w:color="auto"/>
                    <w:bottom w:val="none" w:sz="0" w:space="0" w:color="auto"/>
                    <w:right w:val="none" w:sz="0" w:space="0" w:color="auto"/>
                  </w:divBdr>
                  <w:divsChild>
                    <w:div w:id="589965747">
                      <w:marLeft w:val="0"/>
                      <w:marRight w:val="0"/>
                      <w:marTop w:val="240"/>
                      <w:marBottom w:val="240"/>
                      <w:divBdr>
                        <w:top w:val="none" w:sz="0" w:space="0" w:color="auto"/>
                        <w:left w:val="none" w:sz="0" w:space="0" w:color="auto"/>
                        <w:bottom w:val="none" w:sz="0" w:space="0" w:color="auto"/>
                        <w:right w:val="none" w:sz="0" w:space="0" w:color="auto"/>
                      </w:divBdr>
                    </w:div>
                    <w:div w:id="1208837578">
                      <w:marLeft w:val="0"/>
                      <w:marRight w:val="0"/>
                      <w:marTop w:val="240"/>
                      <w:marBottom w:val="240"/>
                      <w:divBdr>
                        <w:top w:val="none" w:sz="0" w:space="0" w:color="auto"/>
                        <w:left w:val="none" w:sz="0" w:space="0" w:color="auto"/>
                        <w:bottom w:val="none" w:sz="0" w:space="0" w:color="auto"/>
                        <w:right w:val="none" w:sz="0" w:space="0" w:color="auto"/>
                      </w:divBdr>
                    </w:div>
                  </w:divsChild>
                </w:div>
                <w:div w:id="790512141">
                  <w:marLeft w:val="0"/>
                  <w:marRight w:val="0"/>
                  <w:marTop w:val="0"/>
                  <w:marBottom w:val="0"/>
                  <w:divBdr>
                    <w:top w:val="none" w:sz="0" w:space="0" w:color="auto"/>
                    <w:left w:val="none" w:sz="0" w:space="0" w:color="auto"/>
                    <w:bottom w:val="none" w:sz="0" w:space="0" w:color="auto"/>
                    <w:right w:val="none" w:sz="0" w:space="0" w:color="auto"/>
                  </w:divBdr>
                  <w:divsChild>
                    <w:div w:id="71932726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58107442">
              <w:marLeft w:val="0"/>
              <w:marRight w:val="0"/>
              <w:marTop w:val="0"/>
              <w:marBottom w:val="0"/>
              <w:divBdr>
                <w:top w:val="none" w:sz="0" w:space="0" w:color="auto"/>
                <w:left w:val="none" w:sz="0" w:space="0" w:color="auto"/>
                <w:bottom w:val="none" w:sz="0" w:space="0" w:color="auto"/>
                <w:right w:val="none" w:sz="0" w:space="0" w:color="auto"/>
              </w:divBdr>
              <w:divsChild>
                <w:div w:id="1029532200">
                  <w:marLeft w:val="0"/>
                  <w:marRight w:val="0"/>
                  <w:marTop w:val="240"/>
                  <w:marBottom w:val="240"/>
                  <w:divBdr>
                    <w:top w:val="none" w:sz="0" w:space="0" w:color="auto"/>
                    <w:left w:val="none" w:sz="0" w:space="0" w:color="auto"/>
                    <w:bottom w:val="none" w:sz="0" w:space="0" w:color="auto"/>
                    <w:right w:val="none" w:sz="0" w:space="0" w:color="auto"/>
                  </w:divBdr>
                </w:div>
                <w:div w:id="917133154">
                  <w:marLeft w:val="0"/>
                  <w:marRight w:val="0"/>
                  <w:marTop w:val="240"/>
                  <w:marBottom w:val="240"/>
                  <w:divBdr>
                    <w:top w:val="none" w:sz="0" w:space="0" w:color="auto"/>
                    <w:left w:val="none" w:sz="0" w:space="0" w:color="auto"/>
                    <w:bottom w:val="none" w:sz="0" w:space="0" w:color="auto"/>
                    <w:right w:val="none" w:sz="0" w:space="0" w:color="auto"/>
                  </w:divBdr>
                </w:div>
                <w:div w:id="2037997842">
                  <w:marLeft w:val="0"/>
                  <w:marRight w:val="0"/>
                  <w:marTop w:val="0"/>
                  <w:marBottom w:val="0"/>
                  <w:divBdr>
                    <w:top w:val="none" w:sz="0" w:space="0" w:color="auto"/>
                    <w:left w:val="none" w:sz="0" w:space="0" w:color="auto"/>
                    <w:bottom w:val="none" w:sz="0" w:space="0" w:color="auto"/>
                    <w:right w:val="none" w:sz="0" w:space="0" w:color="auto"/>
                  </w:divBdr>
                </w:div>
                <w:div w:id="4480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8338">
          <w:marLeft w:val="0"/>
          <w:marRight w:val="0"/>
          <w:marTop w:val="0"/>
          <w:marBottom w:val="0"/>
          <w:divBdr>
            <w:top w:val="none" w:sz="0" w:space="0" w:color="auto"/>
            <w:left w:val="none" w:sz="0" w:space="0" w:color="auto"/>
            <w:bottom w:val="none" w:sz="0" w:space="0" w:color="auto"/>
            <w:right w:val="none" w:sz="0" w:space="0" w:color="auto"/>
          </w:divBdr>
          <w:divsChild>
            <w:div w:id="69472554">
              <w:marLeft w:val="0"/>
              <w:marRight w:val="0"/>
              <w:marTop w:val="0"/>
              <w:marBottom w:val="0"/>
              <w:divBdr>
                <w:top w:val="none" w:sz="0" w:space="0" w:color="auto"/>
                <w:left w:val="none" w:sz="0" w:space="0" w:color="auto"/>
                <w:bottom w:val="none" w:sz="0" w:space="0" w:color="auto"/>
                <w:right w:val="none" w:sz="0" w:space="0" w:color="auto"/>
              </w:divBdr>
              <w:divsChild>
                <w:div w:id="2019968034">
                  <w:marLeft w:val="0"/>
                  <w:marRight w:val="0"/>
                  <w:marTop w:val="240"/>
                  <w:marBottom w:val="240"/>
                  <w:divBdr>
                    <w:top w:val="none" w:sz="0" w:space="0" w:color="auto"/>
                    <w:left w:val="none" w:sz="0" w:space="0" w:color="auto"/>
                    <w:bottom w:val="none" w:sz="0" w:space="0" w:color="auto"/>
                    <w:right w:val="none" w:sz="0" w:space="0" w:color="auto"/>
                  </w:divBdr>
                </w:div>
                <w:div w:id="1919290393">
                  <w:marLeft w:val="0"/>
                  <w:marRight w:val="0"/>
                  <w:marTop w:val="0"/>
                  <w:marBottom w:val="0"/>
                  <w:divBdr>
                    <w:top w:val="none" w:sz="0" w:space="0" w:color="auto"/>
                    <w:left w:val="none" w:sz="0" w:space="0" w:color="auto"/>
                    <w:bottom w:val="none" w:sz="0" w:space="0" w:color="auto"/>
                    <w:right w:val="none" w:sz="0" w:space="0" w:color="auto"/>
                  </w:divBdr>
                </w:div>
                <w:div w:id="359212258">
                  <w:marLeft w:val="0"/>
                  <w:marRight w:val="0"/>
                  <w:marTop w:val="0"/>
                  <w:marBottom w:val="0"/>
                  <w:divBdr>
                    <w:top w:val="none" w:sz="0" w:space="0" w:color="auto"/>
                    <w:left w:val="none" w:sz="0" w:space="0" w:color="auto"/>
                    <w:bottom w:val="none" w:sz="0" w:space="0" w:color="auto"/>
                    <w:right w:val="none" w:sz="0" w:space="0" w:color="auto"/>
                  </w:divBdr>
                </w:div>
              </w:divsChild>
            </w:div>
            <w:div w:id="1041788860">
              <w:marLeft w:val="0"/>
              <w:marRight w:val="0"/>
              <w:marTop w:val="0"/>
              <w:marBottom w:val="0"/>
              <w:divBdr>
                <w:top w:val="none" w:sz="0" w:space="0" w:color="auto"/>
                <w:left w:val="none" w:sz="0" w:space="0" w:color="auto"/>
                <w:bottom w:val="none" w:sz="0" w:space="0" w:color="auto"/>
                <w:right w:val="none" w:sz="0" w:space="0" w:color="auto"/>
              </w:divBdr>
              <w:divsChild>
                <w:div w:id="2103137104">
                  <w:marLeft w:val="0"/>
                  <w:marRight w:val="0"/>
                  <w:marTop w:val="240"/>
                  <w:marBottom w:val="240"/>
                  <w:divBdr>
                    <w:top w:val="none" w:sz="0" w:space="0" w:color="auto"/>
                    <w:left w:val="none" w:sz="0" w:space="0" w:color="auto"/>
                    <w:bottom w:val="none" w:sz="0" w:space="0" w:color="auto"/>
                    <w:right w:val="none" w:sz="0" w:space="0" w:color="auto"/>
                  </w:divBdr>
                </w:div>
                <w:div w:id="1869292956">
                  <w:marLeft w:val="0"/>
                  <w:marRight w:val="0"/>
                  <w:marTop w:val="0"/>
                  <w:marBottom w:val="0"/>
                  <w:divBdr>
                    <w:top w:val="none" w:sz="0" w:space="0" w:color="auto"/>
                    <w:left w:val="none" w:sz="0" w:space="0" w:color="auto"/>
                    <w:bottom w:val="none" w:sz="0" w:space="0" w:color="auto"/>
                    <w:right w:val="none" w:sz="0" w:space="0" w:color="auto"/>
                  </w:divBdr>
                  <w:divsChild>
                    <w:div w:id="877208534">
                      <w:marLeft w:val="0"/>
                      <w:marRight w:val="0"/>
                      <w:marTop w:val="0"/>
                      <w:marBottom w:val="0"/>
                      <w:divBdr>
                        <w:top w:val="none" w:sz="0" w:space="0" w:color="auto"/>
                        <w:left w:val="none" w:sz="0" w:space="0" w:color="auto"/>
                        <w:bottom w:val="none" w:sz="0" w:space="0" w:color="auto"/>
                        <w:right w:val="none" w:sz="0" w:space="0" w:color="auto"/>
                      </w:divBdr>
                    </w:div>
                    <w:div w:id="1816026281">
                      <w:marLeft w:val="0"/>
                      <w:marRight w:val="0"/>
                      <w:marTop w:val="0"/>
                      <w:marBottom w:val="0"/>
                      <w:divBdr>
                        <w:top w:val="none" w:sz="0" w:space="0" w:color="auto"/>
                        <w:left w:val="none" w:sz="0" w:space="0" w:color="auto"/>
                        <w:bottom w:val="none" w:sz="0" w:space="0" w:color="auto"/>
                        <w:right w:val="none" w:sz="0" w:space="0" w:color="auto"/>
                      </w:divBdr>
                    </w:div>
                    <w:div w:id="1438020574">
                      <w:marLeft w:val="0"/>
                      <w:marRight w:val="0"/>
                      <w:marTop w:val="0"/>
                      <w:marBottom w:val="0"/>
                      <w:divBdr>
                        <w:top w:val="none" w:sz="0" w:space="0" w:color="auto"/>
                        <w:left w:val="none" w:sz="0" w:space="0" w:color="auto"/>
                        <w:bottom w:val="none" w:sz="0" w:space="0" w:color="auto"/>
                        <w:right w:val="none" w:sz="0" w:space="0" w:color="auto"/>
                      </w:divBdr>
                    </w:div>
                    <w:div w:id="831486192">
                      <w:marLeft w:val="0"/>
                      <w:marRight w:val="0"/>
                      <w:marTop w:val="0"/>
                      <w:marBottom w:val="0"/>
                      <w:divBdr>
                        <w:top w:val="none" w:sz="0" w:space="0" w:color="auto"/>
                        <w:left w:val="none" w:sz="0" w:space="0" w:color="auto"/>
                        <w:bottom w:val="none" w:sz="0" w:space="0" w:color="auto"/>
                        <w:right w:val="none" w:sz="0" w:space="0" w:color="auto"/>
                      </w:divBdr>
                    </w:div>
                    <w:div w:id="1046024332">
                      <w:marLeft w:val="0"/>
                      <w:marRight w:val="0"/>
                      <w:marTop w:val="0"/>
                      <w:marBottom w:val="0"/>
                      <w:divBdr>
                        <w:top w:val="none" w:sz="0" w:space="0" w:color="auto"/>
                        <w:left w:val="none" w:sz="0" w:space="0" w:color="auto"/>
                        <w:bottom w:val="none" w:sz="0" w:space="0" w:color="auto"/>
                        <w:right w:val="none" w:sz="0" w:space="0" w:color="auto"/>
                      </w:divBdr>
                    </w:div>
                    <w:div w:id="1665888415">
                      <w:marLeft w:val="0"/>
                      <w:marRight w:val="0"/>
                      <w:marTop w:val="0"/>
                      <w:marBottom w:val="0"/>
                      <w:divBdr>
                        <w:top w:val="none" w:sz="0" w:space="0" w:color="auto"/>
                        <w:left w:val="none" w:sz="0" w:space="0" w:color="auto"/>
                        <w:bottom w:val="none" w:sz="0" w:space="0" w:color="auto"/>
                        <w:right w:val="none" w:sz="0" w:space="0" w:color="auto"/>
                      </w:divBdr>
                    </w:div>
                    <w:div w:id="2081634539">
                      <w:marLeft w:val="0"/>
                      <w:marRight w:val="0"/>
                      <w:marTop w:val="0"/>
                      <w:marBottom w:val="0"/>
                      <w:divBdr>
                        <w:top w:val="none" w:sz="0" w:space="0" w:color="auto"/>
                        <w:left w:val="none" w:sz="0" w:space="0" w:color="auto"/>
                        <w:bottom w:val="none" w:sz="0" w:space="0" w:color="auto"/>
                        <w:right w:val="none" w:sz="0" w:space="0" w:color="auto"/>
                      </w:divBdr>
                      <w:divsChild>
                        <w:div w:id="616985368">
                          <w:marLeft w:val="0"/>
                          <w:marRight w:val="0"/>
                          <w:marTop w:val="240"/>
                          <w:marBottom w:val="240"/>
                          <w:divBdr>
                            <w:top w:val="none" w:sz="0" w:space="0" w:color="auto"/>
                            <w:left w:val="none" w:sz="0" w:space="0" w:color="auto"/>
                            <w:bottom w:val="none" w:sz="0" w:space="0" w:color="auto"/>
                            <w:right w:val="none" w:sz="0" w:space="0" w:color="auto"/>
                          </w:divBdr>
                        </w:div>
                      </w:divsChild>
                    </w:div>
                    <w:div w:id="514196971">
                      <w:marLeft w:val="0"/>
                      <w:marRight w:val="0"/>
                      <w:marTop w:val="0"/>
                      <w:marBottom w:val="0"/>
                      <w:divBdr>
                        <w:top w:val="none" w:sz="0" w:space="0" w:color="auto"/>
                        <w:left w:val="none" w:sz="0" w:space="0" w:color="auto"/>
                        <w:bottom w:val="none" w:sz="0" w:space="0" w:color="auto"/>
                        <w:right w:val="none" w:sz="0" w:space="0" w:color="auto"/>
                      </w:divBdr>
                    </w:div>
                    <w:div w:id="348265219">
                      <w:marLeft w:val="0"/>
                      <w:marRight w:val="0"/>
                      <w:marTop w:val="0"/>
                      <w:marBottom w:val="0"/>
                      <w:divBdr>
                        <w:top w:val="none" w:sz="0" w:space="0" w:color="auto"/>
                        <w:left w:val="none" w:sz="0" w:space="0" w:color="auto"/>
                        <w:bottom w:val="none" w:sz="0" w:space="0" w:color="auto"/>
                        <w:right w:val="none" w:sz="0" w:space="0" w:color="auto"/>
                      </w:divBdr>
                    </w:div>
                    <w:div w:id="1165441576">
                      <w:marLeft w:val="0"/>
                      <w:marRight w:val="0"/>
                      <w:marTop w:val="0"/>
                      <w:marBottom w:val="0"/>
                      <w:divBdr>
                        <w:top w:val="none" w:sz="0" w:space="0" w:color="auto"/>
                        <w:left w:val="none" w:sz="0" w:space="0" w:color="auto"/>
                        <w:bottom w:val="none" w:sz="0" w:space="0" w:color="auto"/>
                        <w:right w:val="none" w:sz="0" w:space="0" w:color="auto"/>
                      </w:divBdr>
                    </w:div>
                    <w:div w:id="931669456">
                      <w:marLeft w:val="0"/>
                      <w:marRight w:val="0"/>
                      <w:marTop w:val="0"/>
                      <w:marBottom w:val="0"/>
                      <w:divBdr>
                        <w:top w:val="none" w:sz="0" w:space="0" w:color="auto"/>
                        <w:left w:val="none" w:sz="0" w:space="0" w:color="auto"/>
                        <w:bottom w:val="none" w:sz="0" w:space="0" w:color="auto"/>
                        <w:right w:val="none" w:sz="0" w:space="0" w:color="auto"/>
                      </w:divBdr>
                    </w:div>
                    <w:div w:id="583995102">
                      <w:marLeft w:val="0"/>
                      <w:marRight w:val="0"/>
                      <w:marTop w:val="0"/>
                      <w:marBottom w:val="0"/>
                      <w:divBdr>
                        <w:top w:val="none" w:sz="0" w:space="0" w:color="auto"/>
                        <w:left w:val="none" w:sz="0" w:space="0" w:color="auto"/>
                        <w:bottom w:val="none" w:sz="0" w:space="0" w:color="auto"/>
                        <w:right w:val="none" w:sz="0" w:space="0" w:color="auto"/>
                      </w:divBdr>
                    </w:div>
                  </w:divsChild>
                </w:div>
                <w:div w:id="1510487442">
                  <w:marLeft w:val="0"/>
                  <w:marRight w:val="0"/>
                  <w:marTop w:val="0"/>
                  <w:marBottom w:val="0"/>
                  <w:divBdr>
                    <w:top w:val="none" w:sz="0" w:space="0" w:color="auto"/>
                    <w:left w:val="none" w:sz="0" w:space="0" w:color="auto"/>
                    <w:bottom w:val="none" w:sz="0" w:space="0" w:color="auto"/>
                    <w:right w:val="none" w:sz="0" w:space="0" w:color="auto"/>
                  </w:divBdr>
                  <w:divsChild>
                    <w:div w:id="192880317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449199920">
              <w:marLeft w:val="0"/>
              <w:marRight w:val="0"/>
              <w:marTop w:val="0"/>
              <w:marBottom w:val="0"/>
              <w:divBdr>
                <w:top w:val="none" w:sz="0" w:space="0" w:color="auto"/>
                <w:left w:val="none" w:sz="0" w:space="0" w:color="auto"/>
                <w:bottom w:val="none" w:sz="0" w:space="0" w:color="auto"/>
                <w:right w:val="none" w:sz="0" w:space="0" w:color="auto"/>
              </w:divBdr>
              <w:divsChild>
                <w:div w:id="991644449">
                  <w:marLeft w:val="0"/>
                  <w:marRight w:val="0"/>
                  <w:marTop w:val="240"/>
                  <w:marBottom w:val="240"/>
                  <w:divBdr>
                    <w:top w:val="none" w:sz="0" w:space="0" w:color="auto"/>
                    <w:left w:val="none" w:sz="0" w:space="0" w:color="auto"/>
                    <w:bottom w:val="none" w:sz="0" w:space="0" w:color="auto"/>
                    <w:right w:val="none" w:sz="0" w:space="0" w:color="auto"/>
                  </w:divBdr>
                </w:div>
                <w:div w:id="422721165">
                  <w:marLeft w:val="0"/>
                  <w:marRight w:val="0"/>
                  <w:marTop w:val="0"/>
                  <w:marBottom w:val="0"/>
                  <w:divBdr>
                    <w:top w:val="none" w:sz="0" w:space="0" w:color="auto"/>
                    <w:left w:val="none" w:sz="0" w:space="0" w:color="auto"/>
                    <w:bottom w:val="none" w:sz="0" w:space="0" w:color="auto"/>
                    <w:right w:val="none" w:sz="0" w:space="0" w:color="auto"/>
                  </w:divBdr>
                  <w:divsChild>
                    <w:div w:id="1288463172">
                      <w:marLeft w:val="0"/>
                      <w:marRight w:val="0"/>
                      <w:marTop w:val="0"/>
                      <w:marBottom w:val="0"/>
                      <w:divBdr>
                        <w:top w:val="none" w:sz="0" w:space="0" w:color="auto"/>
                        <w:left w:val="none" w:sz="0" w:space="0" w:color="auto"/>
                        <w:bottom w:val="none" w:sz="0" w:space="0" w:color="auto"/>
                        <w:right w:val="none" w:sz="0" w:space="0" w:color="auto"/>
                      </w:divBdr>
                    </w:div>
                    <w:div w:id="1583442104">
                      <w:marLeft w:val="0"/>
                      <w:marRight w:val="0"/>
                      <w:marTop w:val="0"/>
                      <w:marBottom w:val="0"/>
                      <w:divBdr>
                        <w:top w:val="none" w:sz="0" w:space="0" w:color="auto"/>
                        <w:left w:val="none" w:sz="0" w:space="0" w:color="auto"/>
                        <w:bottom w:val="none" w:sz="0" w:space="0" w:color="auto"/>
                        <w:right w:val="none" w:sz="0" w:space="0" w:color="auto"/>
                      </w:divBdr>
                    </w:div>
                    <w:div w:id="1266765849">
                      <w:marLeft w:val="0"/>
                      <w:marRight w:val="0"/>
                      <w:marTop w:val="0"/>
                      <w:marBottom w:val="0"/>
                      <w:divBdr>
                        <w:top w:val="none" w:sz="0" w:space="0" w:color="auto"/>
                        <w:left w:val="none" w:sz="0" w:space="0" w:color="auto"/>
                        <w:bottom w:val="none" w:sz="0" w:space="0" w:color="auto"/>
                        <w:right w:val="none" w:sz="0" w:space="0" w:color="auto"/>
                      </w:divBdr>
                      <w:divsChild>
                        <w:div w:id="1900628756">
                          <w:marLeft w:val="0"/>
                          <w:marRight w:val="0"/>
                          <w:marTop w:val="240"/>
                          <w:marBottom w:val="240"/>
                          <w:divBdr>
                            <w:top w:val="none" w:sz="0" w:space="0" w:color="auto"/>
                            <w:left w:val="none" w:sz="0" w:space="0" w:color="auto"/>
                            <w:bottom w:val="none" w:sz="0" w:space="0" w:color="auto"/>
                            <w:right w:val="none" w:sz="0" w:space="0" w:color="auto"/>
                          </w:divBdr>
                        </w:div>
                      </w:divsChild>
                    </w:div>
                    <w:div w:id="2095468796">
                      <w:marLeft w:val="0"/>
                      <w:marRight w:val="0"/>
                      <w:marTop w:val="0"/>
                      <w:marBottom w:val="0"/>
                      <w:divBdr>
                        <w:top w:val="none" w:sz="0" w:space="0" w:color="auto"/>
                        <w:left w:val="none" w:sz="0" w:space="0" w:color="auto"/>
                        <w:bottom w:val="none" w:sz="0" w:space="0" w:color="auto"/>
                        <w:right w:val="none" w:sz="0" w:space="0" w:color="auto"/>
                      </w:divBdr>
                    </w:div>
                    <w:div w:id="1639728090">
                      <w:marLeft w:val="0"/>
                      <w:marRight w:val="0"/>
                      <w:marTop w:val="0"/>
                      <w:marBottom w:val="0"/>
                      <w:divBdr>
                        <w:top w:val="none" w:sz="0" w:space="0" w:color="auto"/>
                        <w:left w:val="none" w:sz="0" w:space="0" w:color="auto"/>
                        <w:bottom w:val="none" w:sz="0" w:space="0" w:color="auto"/>
                        <w:right w:val="none" w:sz="0" w:space="0" w:color="auto"/>
                      </w:divBdr>
                    </w:div>
                    <w:div w:id="463885827">
                      <w:marLeft w:val="0"/>
                      <w:marRight w:val="0"/>
                      <w:marTop w:val="0"/>
                      <w:marBottom w:val="0"/>
                      <w:divBdr>
                        <w:top w:val="none" w:sz="0" w:space="0" w:color="auto"/>
                        <w:left w:val="none" w:sz="0" w:space="0" w:color="auto"/>
                        <w:bottom w:val="none" w:sz="0" w:space="0" w:color="auto"/>
                        <w:right w:val="none" w:sz="0" w:space="0" w:color="auto"/>
                      </w:divBdr>
                    </w:div>
                    <w:div w:id="1451440634">
                      <w:marLeft w:val="0"/>
                      <w:marRight w:val="0"/>
                      <w:marTop w:val="0"/>
                      <w:marBottom w:val="0"/>
                      <w:divBdr>
                        <w:top w:val="none" w:sz="0" w:space="0" w:color="auto"/>
                        <w:left w:val="none" w:sz="0" w:space="0" w:color="auto"/>
                        <w:bottom w:val="none" w:sz="0" w:space="0" w:color="auto"/>
                        <w:right w:val="none" w:sz="0" w:space="0" w:color="auto"/>
                      </w:divBdr>
                    </w:div>
                    <w:div w:id="735251235">
                      <w:marLeft w:val="0"/>
                      <w:marRight w:val="0"/>
                      <w:marTop w:val="0"/>
                      <w:marBottom w:val="0"/>
                      <w:divBdr>
                        <w:top w:val="none" w:sz="0" w:space="0" w:color="auto"/>
                        <w:left w:val="none" w:sz="0" w:space="0" w:color="auto"/>
                        <w:bottom w:val="none" w:sz="0" w:space="0" w:color="auto"/>
                        <w:right w:val="none" w:sz="0" w:space="0" w:color="auto"/>
                      </w:divBdr>
                      <w:divsChild>
                        <w:div w:id="1347101396">
                          <w:marLeft w:val="0"/>
                          <w:marRight w:val="0"/>
                          <w:marTop w:val="240"/>
                          <w:marBottom w:val="240"/>
                          <w:divBdr>
                            <w:top w:val="none" w:sz="0" w:space="0" w:color="auto"/>
                            <w:left w:val="none" w:sz="0" w:space="0" w:color="auto"/>
                            <w:bottom w:val="none" w:sz="0" w:space="0" w:color="auto"/>
                            <w:right w:val="none" w:sz="0" w:space="0" w:color="auto"/>
                          </w:divBdr>
                        </w:div>
                      </w:divsChild>
                    </w:div>
                    <w:div w:id="423115850">
                      <w:marLeft w:val="0"/>
                      <w:marRight w:val="0"/>
                      <w:marTop w:val="0"/>
                      <w:marBottom w:val="0"/>
                      <w:divBdr>
                        <w:top w:val="none" w:sz="0" w:space="0" w:color="auto"/>
                        <w:left w:val="none" w:sz="0" w:space="0" w:color="auto"/>
                        <w:bottom w:val="none" w:sz="0" w:space="0" w:color="auto"/>
                        <w:right w:val="none" w:sz="0" w:space="0" w:color="auto"/>
                      </w:divBdr>
                      <w:divsChild>
                        <w:div w:id="1375151958">
                          <w:marLeft w:val="0"/>
                          <w:marRight w:val="0"/>
                          <w:marTop w:val="240"/>
                          <w:marBottom w:val="240"/>
                          <w:divBdr>
                            <w:top w:val="none" w:sz="0" w:space="0" w:color="auto"/>
                            <w:left w:val="none" w:sz="0" w:space="0" w:color="auto"/>
                            <w:bottom w:val="none" w:sz="0" w:space="0" w:color="auto"/>
                            <w:right w:val="none" w:sz="0" w:space="0" w:color="auto"/>
                          </w:divBdr>
                        </w:div>
                      </w:divsChild>
                    </w:div>
                    <w:div w:id="1662853051">
                      <w:marLeft w:val="0"/>
                      <w:marRight w:val="0"/>
                      <w:marTop w:val="0"/>
                      <w:marBottom w:val="0"/>
                      <w:divBdr>
                        <w:top w:val="none" w:sz="0" w:space="0" w:color="auto"/>
                        <w:left w:val="none" w:sz="0" w:space="0" w:color="auto"/>
                        <w:bottom w:val="none" w:sz="0" w:space="0" w:color="auto"/>
                        <w:right w:val="none" w:sz="0" w:space="0" w:color="auto"/>
                      </w:divBdr>
                      <w:divsChild>
                        <w:div w:id="151138947">
                          <w:marLeft w:val="0"/>
                          <w:marRight w:val="0"/>
                          <w:marTop w:val="240"/>
                          <w:marBottom w:val="240"/>
                          <w:divBdr>
                            <w:top w:val="none" w:sz="0" w:space="0" w:color="auto"/>
                            <w:left w:val="none" w:sz="0" w:space="0" w:color="auto"/>
                            <w:bottom w:val="none" w:sz="0" w:space="0" w:color="auto"/>
                            <w:right w:val="none" w:sz="0" w:space="0" w:color="auto"/>
                          </w:divBdr>
                        </w:div>
                      </w:divsChild>
                    </w:div>
                    <w:div w:id="1846744838">
                      <w:marLeft w:val="0"/>
                      <w:marRight w:val="0"/>
                      <w:marTop w:val="0"/>
                      <w:marBottom w:val="0"/>
                      <w:divBdr>
                        <w:top w:val="none" w:sz="0" w:space="0" w:color="auto"/>
                        <w:left w:val="none" w:sz="0" w:space="0" w:color="auto"/>
                        <w:bottom w:val="none" w:sz="0" w:space="0" w:color="auto"/>
                        <w:right w:val="none" w:sz="0" w:space="0" w:color="auto"/>
                      </w:divBdr>
                      <w:divsChild>
                        <w:div w:id="1224172794">
                          <w:marLeft w:val="0"/>
                          <w:marRight w:val="0"/>
                          <w:marTop w:val="240"/>
                          <w:marBottom w:val="240"/>
                          <w:divBdr>
                            <w:top w:val="none" w:sz="0" w:space="0" w:color="auto"/>
                            <w:left w:val="none" w:sz="0" w:space="0" w:color="auto"/>
                            <w:bottom w:val="none" w:sz="0" w:space="0" w:color="auto"/>
                            <w:right w:val="none" w:sz="0" w:space="0" w:color="auto"/>
                          </w:divBdr>
                        </w:div>
                      </w:divsChild>
                    </w:div>
                    <w:div w:id="1681546164">
                      <w:marLeft w:val="0"/>
                      <w:marRight w:val="0"/>
                      <w:marTop w:val="0"/>
                      <w:marBottom w:val="0"/>
                      <w:divBdr>
                        <w:top w:val="none" w:sz="0" w:space="0" w:color="auto"/>
                        <w:left w:val="none" w:sz="0" w:space="0" w:color="auto"/>
                        <w:bottom w:val="none" w:sz="0" w:space="0" w:color="auto"/>
                        <w:right w:val="none" w:sz="0" w:space="0" w:color="auto"/>
                      </w:divBdr>
                      <w:divsChild>
                        <w:div w:id="15440598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623271344">
          <w:marLeft w:val="0"/>
          <w:marRight w:val="0"/>
          <w:marTop w:val="0"/>
          <w:marBottom w:val="0"/>
          <w:divBdr>
            <w:top w:val="none" w:sz="0" w:space="0" w:color="auto"/>
            <w:left w:val="none" w:sz="0" w:space="0" w:color="auto"/>
            <w:bottom w:val="none" w:sz="0" w:space="0" w:color="auto"/>
            <w:right w:val="none" w:sz="0" w:space="0" w:color="auto"/>
          </w:divBdr>
          <w:divsChild>
            <w:div w:id="1409577523">
              <w:marLeft w:val="0"/>
              <w:marRight w:val="0"/>
              <w:marTop w:val="0"/>
              <w:marBottom w:val="0"/>
              <w:divBdr>
                <w:top w:val="none" w:sz="0" w:space="0" w:color="auto"/>
                <w:left w:val="none" w:sz="0" w:space="0" w:color="auto"/>
                <w:bottom w:val="none" w:sz="0" w:space="0" w:color="auto"/>
                <w:right w:val="none" w:sz="0" w:space="0" w:color="auto"/>
              </w:divBdr>
              <w:divsChild>
                <w:div w:id="756023880">
                  <w:marLeft w:val="0"/>
                  <w:marRight w:val="0"/>
                  <w:marTop w:val="0"/>
                  <w:marBottom w:val="0"/>
                  <w:divBdr>
                    <w:top w:val="none" w:sz="0" w:space="0" w:color="auto"/>
                    <w:left w:val="none" w:sz="0" w:space="0" w:color="auto"/>
                    <w:bottom w:val="none" w:sz="0" w:space="0" w:color="auto"/>
                    <w:right w:val="none" w:sz="0" w:space="0" w:color="auto"/>
                  </w:divBdr>
                  <w:divsChild>
                    <w:div w:id="548878301">
                      <w:marLeft w:val="0"/>
                      <w:marRight w:val="0"/>
                      <w:marTop w:val="0"/>
                      <w:marBottom w:val="0"/>
                      <w:divBdr>
                        <w:top w:val="none" w:sz="0" w:space="0" w:color="auto"/>
                        <w:left w:val="none" w:sz="0" w:space="0" w:color="auto"/>
                        <w:bottom w:val="none" w:sz="0" w:space="0" w:color="auto"/>
                        <w:right w:val="none" w:sz="0" w:space="0" w:color="auto"/>
                      </w:divBdr>
                      <w:divsChild>
                        <w:div w:id="113445043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45133577">
                  <w:marLeft w:val="0"/>
                  <w:marRight w:val="0"/>
                  <w:marTop w:val="0"/>
                  <w:marBottom w:val="0"/>
                  <w:divBdr>
                    <w:top w:val="none" w:sz="0" w:space="0" w:color="auto"/>
                    <w:left w:val="none" w:sz="0" w:space="0" w:color="auto"/>
                    <w:bottom w:val="none" w:sz="0" w:space="0" w:color="auto"/>
                    <w:right w:val="none" w:sz="0" w:space="0" w:color="auto"/>
                  </w:divBdr>
                </w:div>
              </w:divsChild>
            </w:div>
            <w:div w:id="81220589">
              <w:marLeft w:val="0"/>
              <w:marRight w:val="0"/>
              <w:marTop w:val="0"/>
              <w:marBottom w:val="0"/>
              <w:divBdr>
                <w:top w:val="none" w:sz="0" w:space="0" w:color="auto"/>
                <w:left w:val="none" w:sz="0" w:space="0" w:color="auto"/>
                <w:bottom w:val="none" w:sz="0" w:space="0" w:color="auto"/>
                <w:right w:val="none" w:sz="0" w:space="0" w:color="auto"/>
              </w:divBdr>
              <w:divsChild>
                <w:div w:id="754932835">
                  <w:marLeft w:val="0"/>
                  <w:marRight w:val="0"/>
                  <w:marTop w:val="240"/>
                  <w:marBottom w:val="240"/>
                  <w:divBdr>
                    <w:top w:val="none" w:sz="0" w:space="0" w:color="auto"/>
                    <w:left w:val="none" w:sz="0" w:space="0" w:color="auto"/>
                    <w:bottom w:val="none" w:sz="0" w:space="0" w:color="auto"/>
                    <w:right w:val="none" w:sz="0" w:space="0" w:color="auto"/>
                  </w:divBdr>
                </w:div>
                <w:div w:id="2037542576">
                  <w:marLeft w:val="0"/>
                  <w:marRight w:val="0"/>
                  <w:marTop w:val="0"/>
                  <w:marBottom w:val="0"/>
                  <w:divBdr>
                    <w:top w:val="none" w:sz="0" w:space="0" w:color="auto"/>
                    <w:left w:val="none" w:sz="0" w:space="0" w:color="auto"/>
                    <w:bottom w:val="none" w:sz="0" w:space="0" w:color="auto"/>
                    <w:right w:val="none" w:sz="0" w:space="0" w:color="auto"/>
                  </w:divBdr>
                  <w:divsChild>
                    <w:div w:id="2014792392">
                      <w:marLeft w:val="0"/>
                      <w:marRight w:val="0"/>
                      <w:marTop w:val="0"/>
                      <w:marBottom w:val="0"/>
                      <w:divBdr>
                        <w:top w:val="none" w:sz="0" w:space="0" w:color="auto"/>
                        <w:left w:val="none" w:sz="0" w:space="0" w:color="auto"/>
                        <w:bottom w:val="none" w:sz="0" w:space="0" w:color="auto"/>
                        <w:right w:val="none" w:sz="0" w:space="0" w:color="auto"/>
                      </w:divBdr>
                    </w:div>
                    <w:div w:id="2092384898">
                      <w:marLeft w:val="0"/>
                      <w:marRight w:val="0"/>
                      <w:marTop w:val="0"/>
                      <w:marBottom w:val="0"/>
                      <w:divBdr>
                        <w:top w:val="none" w:sz="0" w:space="0" w:color="auto"/>
                        <w:left w:val="none" w:sz="0" w:space="0" w:color="auto"/>
                        <w:bottom w:val="none" w:sz="0" w:space="0" w:color="auto"/>
                        <w:right w:val="none" w:sz="0" w:space="0" w:color="auto"/>
                      </w:divBdr>
                    </w:div>
                    <w:div w:id="153226032">
                      <w:marLeft w:val="0"/>
                      <w:marRight w:val="0"/>
                      <w:marTop w:val="0"/>
                      <w:marBottom w:val="0"/>
                      <w:divBdr>
                        <w:top w:val="none" w:sz="0" w:space="0" w:color="auto"/>
                        <w:left w:val="none" w:sz="0" w:space="0" w:color="auto"/>
                        <w:bottom w:val="none" w:sz="0" w:space="0" w:color="auto"/>
                        <w:right w:val="none" w:sz="0" w:space="0" w:color="auto"/>
                      </w:divBdr>
                    </w:div>
                    <w:div w:id="873880895">
                      <w:marLeft w:val="0"/>
                      <w:marRight w:val="0"/>
                      <w:marTop w:val="0"/>
                      <w:marBottom w:val="0"/>
                      <w:divBdr>
                        <w:top w:val="none" w:sz="0" w:space="0" w:color="auto"/>
                        <w:left w:val="none" w:sz="0" w:space="0" w:color="auto"/>
                        <w:bottom w:val="none" w:sz="0" w:space="0" w:color="auto"/>
                        <w:right w:val="none" w:sz="0" w:space="0" w:color="auto"/>
                      </w:divBdr>
                      <w:divsChild>
                        <w:div w:id="695738458">
                          <w:marLeft w:val="0"/>
                          <w:marRight w:val="0"/>
                          <w:marTop w:val="240"/>
                          <w:marBottom w:val="240"/>
                          <w:divBdr>
                            <w:top w:val="none" w:sz="0" w:space="0" w:color="auto"/>
                            <w:left w:val="none" w:sz="0" w:space="0" w:color="auto"/>
                            <w:bottom w:val="none" w:sz="0" w:space="0" w:color="auto"/>
                            <w:right w:val="none" w:sz="0" w:space="0" w:color="auto"/>
                          </w:divBdr>
                        </w:div>
                      </w:divsChild>
                    </w:div>
                    <w:div w:id="1051001656">
                      <w:marLeft w:val="0"/>
                      <w:marRight w:val="0"/>
                      <w:marTop w:val="0"/>
                      <w:marBottom w:val="0"/>
                      <w:divBdr>
                        <w:top w:val="none" w:sz="0" w:space="0" w:color="auto"/>
                        <w:left w:val="none" w:sz="0" w:space="0" w:color="auto"/>
                        <w:bottom w:val="none" w:sz="0" w:space="0" w:color="auto"/>
                        <w:right w:val="none" w:sz="0" w:space="0" w:color="auto"/>
                      </w:divBdr>
                      <w:divsChild>
                        <w:div w:id="1458137721">
                          <w:marLeft w:val="0"/>
                          <w:marRight w:val="0"/>
                          <w:marTop w:val="240"/>
                          <w:marBottom w:val="240"/>
                          <w:divBdr>
                            <w:top w:val="none" w:sz="0" w:space="0" w:color="auto"/>
                            <w:left w:val="none" w:sz="0" w:space="0" w:color="auto"/>
                            <w:bottom w:val="none" w:sz="0" w:space="0" w:color="auto"/>
                            <w:right w:val="none" w:sz="0" w:space="0" w:color="auto"/>
                          </w:divBdr>
                        </w:div>
                      </w:divsChild>
                    </w:div>
                    <w:div w:id="513617331">
                      <w:marLeft w:val="0"/>
                      <w:marRight w:val="0"/>
                      <w:marTop w:val="0"/>
                      <w:marBottom w:val="0"/>
                      <w:divBdr>
                        <w:top w:val="none" w:sz="0" w:space="0" w:color="auto"/>
                        <w:left w:val="none" w:sz="0" w:space="0" w:color="auto"/>
                        <w:bottom w:val="none" w:sz="0" w:space="0" w:color="auto"/>
                        <w:right w:val="none" w:sz="0" w:space="0" w:color="auto"/>
                      </w:divBdr>
                      <w:divsChild>
                        <w:div w:id="260262995">
                          <w:marLeft w:val="0"/>
                          <w:marRight w:val="0"/>
                          <w:marTop w:val="240"/>
                          <w:marBottom w:val="240"/>
                          <w:divBdr>
                            <w:top w:val="none" w:sz="0" w:space="0" w:color="auto"/>
                            <w:left w:val="none" w:sz="0" w:space="0" w:color="auto"/>
                            <w:bottom w:val="none" w:sz="0" w:space="0" w:color="auto"/>
                            <w:right w:val="none" w:sz="0" w:space="0" w:color="auto"/>
                          </w:divBdr>
                        </w:div>
                      </w:divsChild>
                    </w:div>
                    <w:div w:id="1529179236">
                      <w:marLeft w:val="0"/>
                      <w:marRight w:val="0"/>
                      <w:marTop w:val="0"/>
                      <w:marBottom w:val="0"/>
                      <w:divBdr>
                        <w:top w:val="none" w:sz="0" w:space="0" w:color="auto"/>
                        <w:left w:val="none" w:sz="0" w:space="0" w:color="auto"/>
                        <w:bottom w:val="none" w:sz="0" w:space="0" w:color="auto"/>
                        <w:right w:val="none" w:sz="0" w:space="0" w:color="auto"/>
                      </w:divBdr>
                      <w:divsChild>
                        <w:div w:id="1198466223">
                          <w:marLeft w:val="0"/>
                          <w:marRight w:val="0"/>
                          <w:marTop w:val="240"/>
                          <w:marBottom w:val="240"/>
                          <w:divBdr>
                            <w:top w:val="none" w:sz="0" w:space="0" w:color="auto"/>
                            <w:left w:val="none" w:sz="0" w:space="0" w:color="auto"/>
                            <w:bottom w:val="none" w:sz="0" w:space="0" w:color="auto"/>
                            <w:right w:val="none" w:sz="0" w:space="0" w:color="auto"/>
                          </w:divBdr>
                        </w:div>
                      </w:divsChild>
                    </w:div>
                    <w:div w:id="1834953784">
                      <w:marLeft w:val="0"/>
                      <w:marRight w:val="0"/>
                      <w:marTop w:val="0"/>
                      <w:marBottom w:val="0"/>
                      <w:divBdr>
                        <w:top w:val="none" w:sz="0" w:space="0" w:color="auto"/>
                        <w:left w:val="none" w:sz="0" w:space="0" w:color="auto"/>
                        <w:bottom w:val="none" w:sz="0" w:space="0" w:color="auto"/>
                        <w:right w:val="none" w:sz="0" w:space="0" w:color="auto"/>
                      </w:divBdr>
                    </w:div>
                    <w:div w:id="263542064">
                      <w:marLeft w:val="0"/>
                      <w:marRight w:val="0"/>
                      <w:marTop w:val="0"/>
                      <w:marBottom w:val="0"/>
                      <w:divBdr>
                        <w:top w:val="none" w:sz="0" w:space="0" w:color="auto"/>
                        <w:left w:val="none" w:sz="0" w:space="0" w:color="auto"/>
                        <w:bottom w:val="none" w:sz="0" w:space="0" w:color="auto"/>
                        <w:right w:val="none" w:sz="0" w:space="0" w:color="auto"/>
                      </w:divBdr>
                      <w:divsChild>
                        <w:div w:id="2090149798">
                          <w:marLeft w:val="0"/>
                          <w:marRight w:val="0"/>
                          <w:marTop w:val="240"/>
                          <w:marBottom w:val="240"/>
                          <w:divBdr>
                            <w:top w:val="none" w:sz="0" w:space="0" w:color="auto"/>
                            <w:left w:val="none" w:sz="0" w:space="0" w:color="auto"/>
                            <w:bottom w:val="none" w:sz="0" w:space="0" w:color="auto"/>
                            <w:right w:val="none" w:sz="0" w:space="0" w:color="auto"/>
                          </w:divBdr>
                        </w:div>
                      </w:divsChild>
                    </w:div>
                    <w:div w:id="595945517">
                      <w:marLeft w:val="0"/>
                      <w:marRight w:val="0"/>
                      <w:marTop w:val="0"/>
                      <w:marBottom w:val="0"/>
                      <w:divBdr>
                        <w:top w:val="none" w:sz="0" w:space="0" w:color="auto"/>
                        <w:left w:val="none" w:sz="0" w:space="0" w:color="auto"/>
                        <w:bottom w:val="none" w:sz="0" w:space="0" w:color="auto"/>
                        <w:right w:val="none" w:sz="0" w:space="0" w:color="auto"/>
                      </w:divBdr>
                      <w:divsChild>
                        <w:div w:id="867328228">
                          <w:marLeft w:val="0"/>
                          <w:marRight w:val="0"/>
                          <w:marTop w:val="240"/>
                          <w:marBottom w:val="240"/>
                          <w:divBdr>
                            <w:top w:val="none" w:sz="0" w:space="0" w:color="auto"/>
                            <w:left w:val="none" w:sz="0" w:space="0" w:color="auto"/>
                            <w:bottom w:val="none" w:sz="0" w:space="0" w:color="auto"/>
                            <w:right w:val="none" w:sz="0" w:space="0" w:color="auto"/>
                          </w:divBdr>
                        </w:div>
                      </w:divsChild>
                    </w:div>
                    <w:div w:id="1780177989">
                      <w:marLeft w:val="0"/>
                      <w:marRight w:val="0"/>
                      <w:marTop w:val="0"/>
                      <w:marBottom w:val="0"/>
                      <w:divBdr>
                        <w:top w:val="none" w:sz="0" w:space="0" w:color="auto"/>
                        <w:left w:val="none" w:sz="0" w:space="0" w:color="auto"/>
                        <w:bottom w:val="none" w:sz="0" w:space="0" w:color="auto"/>
                        <w:right w:val="none" w:sz="0" w:space="0" w:color="auto"/>
                      </w:divBdr>
                      <w:divsChild>
                        <w:div w:id="446463494">
                          <w:marLeft w:val="0"/>
                          <w:marRight w:val="0"/>
                          <w:marTop w:val="240"/>
                          <w:marBottom w:val="240"/>
                          <w:divBdr>
                            <w:top w:val="none" w:sz="0" w:space="0" w:color="auto"/>
                            <w:left w:val="none" w:sz="0" w:space="0" w:color="auto"/>
                            <w:bottom w:val="none" w:sz="0" w:space="0" w:color="auto"/>
                            <w:right w:val="none" w:sz="0" w:space="0" w:color="auto"/>
                          </w:divBdr>
                        </w:div>
                      </w:divsChild>
                    </w:div>
                    <w:div w:id="1809395695">
                      <w:marLeft w:val="0"/>
                      <w:marRight w:val="0"/>
                      <w:marTop w:val="0"/>
                      <w:marBottom w:val="0"/>
                      <w:divBdr>
                        <w:top w:val="none" w:sz="0" w:space="0" w:color="auto"/>
                        <w:left w:val="none" w:sz="0" w:space="0" w:color="auto"/>
                        <w:bottom w:val="none" w:sz="0" w:space="0" w:color="auto"/>
                        <w:right w:val="none" w:sz="0" w:space="0" w:color="auto"/>
                      </w:divBdr>
                      <w:divsChild>
                        <w:div w:id="197409304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663095610">
                  <w:marLeft w:val="0"/>
                  <w:marRight w:val="0"/>
                  <w:marTop w:val="0"/>
                  <w:marBottom w:val="0"/>
                  <w:divBdr>
                    <w:top w:val="none" w:sz="0" w:space="0" w:color="auto"/>
                    <w:left w:val="none" w:sz="0" w:space="0" w:color="auto"/>
                    <w:bottom w:val="none" w:sz="0" w:space="0" w:color="auto"/>
                    <w:right w:val="none" w:sz="0" w:space="0" w:color="auto"/>
                  </w:divBdr>
                  <w:divsChild>
                    <w:div w:id="1864704347">
                      <w:marLeft w:val="0"/>
                      <w:marRight w:val="0"/>
                      <w:marTop w:val="240"/>
                      <w:marBottom w:val="240"/>
                      <w:divBdr>
                        <w:top w:val="none" w:sz="0" w:space="0" w:color="auto"/>
                        <w:left w:val="none" w:sz="0" w:space="0" w:color="auto"/>
                        <w:bottom w:val="none" w:sz="0" w:space="0" w:color="auto"/>
                        <w:right w:val="none" w:sz="0" w:space="0" w:color="auto"/>
                      </w:divBdr>
                    </w:div>
                  </w:divsChild>
                </w:div>
                <w:div w:id="584188673">
                  <w:marLeft w:val="0"/>
                  <w:marRight w:val="0"/>
                  <w:marTop w:val="0"/>
                  <w:marBottom w:val="0"/>
                  <w:divBdr>
                    <w:top w:val="none" w:sz="0" w:space="0" w:color="auto"/>
                    <w:left w:val="none" w:sz="0" w:space="0" w:color="auto"/>
                    <w:bottom w:val="none" w:sz="0" w:space="0" w:color="auto"/>
                    <w:right w:val="none" w:sz="0" w:space="0" w:color="auto"/>
                  </w:divBdr>
                  <w:divsChild>
                    <w:div w:id="69425476">
                      <w:marLeft w:val="0"/>
                      <w:marRight w:val="0"/>
                      <w:marTop w:val="240"/>
                      <w:marBottom w:val="240"/>
                      <w:divBdr>
                        <w:top w:val="none" w:sz="0" w:space="0" w:color="auto"/>
                        <w:left w:val="none" w:sz="0" w:space="0" w:color="auto"/>
                        <w:bottom w:val="none" w:sz="0" w:space="0" w:color="auto"/>
                        <w:right w:val="none" w:sz="0" w:space="0" w:color="auto"/>
                      </w:divBdr>
                    </w:div>
                  </w:divsChild>
                </w:div>
                <w:div w:id="895551873">
                  <w:marLeft w:val="0"/>
                  <w:marRight w:val="0"/>
                  <w:marTop w:val="0"/>
                  <w:marBottom w:val="0"/>
                  <w:divBdr>
                    <w:top w:val="none" w:sz="0" w:space="0" w:color="auto"/>
                    <w:left w:val="none" w:sz="0" w:space="0" w:color="auto"/>
                    <w:bottom w:val="none" w:sz="0" w:space="0" w:color="auto"/>
                    <w:right w:val="none" w:sz="0" w:space="0" w:color="auto"/>
                  </w:divBdr>
                </w:div>
                <w:div w:id="1299411846">
                  <w:marLeft w:val="0"/>
                  <w:marRight w:val="0"/>
                  <w:marTop w:val="0"/>
                  <w:marBottom w:val="0"/>
                  <w:divBdr>
                    <w:top w:val="none" w:sz="0" w:space="0" w:color="auto"/>
                    <w:left w:val="none" w:sz="0" w:space="0" w:color="auto"/>
                    <w:bottom w:val="none" w:sz="0" w:space="0" w:color="auto"/>
                    <w:right w:val="none" w:sz="0" w:space="0" w:color="auto"/>
                  </w:divBdr>
                  <w:divsChild>
                    <w:div w:id="6853996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1662476">
              <w:marLeft w:val="0"/>
              <w:marRight w:val="0"/>
              <w:marTop w:val="0"/>
              <w:marBottom w:val="0"/>
              <w:divBdr>
                <w:top w:val="none" w:sz="0" w:space="0" w:color="auto"/>
                <w:left w:val="none" w:sz="0" w:space="0" w:color="auto"/>
                <w:bottom w:val="none" w:sz="0" w:space="0" w:color="auto"/>
                <w:right w:val="none" w:sz="0" w:space="0" w:color="auto"/>
              </w:divBdr>
              <w:divsChild>
                <w:div w:id="1092504691">
                  <w:marLeft w:val="0"/>
                  <w:marRight w:val="0"/>
                  <w:marTop w:val="240"/>
                  <w:marBottom w:val="240"/>
                  <w:divBdr>
                    <w:top w:val="none" w:sz="0" w:space="0" w:color="auto"/>
                    <w:left w:val="none" w:sz="0" w:space="0" w:color="auto"/>
                    <w:bottom w:val="none" w:sz="0" w:space="0" w:color="auto"/>
                    <w:right w:val="none" w:sz="0" w:space="0" w:color="auto"/>
                  </w:divBdr>
                </w:div>
                <w:div w:id="1108693861">
                  <w:marLeft w:val="0"/>
                  <w:marRight w:val="0"/>
                  <w:marTop w:val="0"/>
                  <w:marBottom w:val="0"/>
                  <w:divBdr>
                    <w:top w:val="none" w:sz="0" w:space="0" w:color="auto"/>
                    <w:left w:val="none" w:sz="0" w:space="0" w:color="auto"/>
                    <w:bottom w:val="none" w:sz="0" w:space="0" w:color="auto"/>
                    <w:right w:val="none" w:sz="0" w:space="0" w:color="auto"/>
                  </w:divBdr>
                  <w:divsChild>
                    <w:div w:id="2056734900">
                      <w:marLeft w:val="0"/>
                      <w:marRight w:val="0"/>
                      <w:marTop w:val="0"/>
                      <w:marBottom w:val="0"/>
                      <w:divBdr>
                        <w:top w:val="none" w:sz="0" w:space="0" w:color="auto"/>
                        <w:left w:val="none" w:sz="0" w:space="0" w:color="auto"/>
                        <w:bottom w:val="none" w:sz="0" w:space="0" w:color="auto"/>
                        <w:right w:val="none" w:sz="0" w:space="0" w:color="auto"/>
                      </w:divBdr>
                      <w:divsChild>
                        <w:div w:id="5837568">
                          <w:marLeft w:val="0"/>
                          <w:marRight w:val="0"/>
                          <w:marTop w:val="240"/>
                          <w:marBottom w:val="240"/>
                          <w:divBdr>
                            <w:top w:val="none" w:sz="0" w:space="0" w:color="auto"/>
                            <w:left w:val="none" w:sz="0" w:space="0" w:color="auto"/>
                            <w:bottom w:val="none" w:sz="0" w:space="0" w:color="auto"/>
                            <w:right w:val="none" w:sz="0" w:space="0" w:color="auto"/>
                          </w:divBdr>
                        </w:div>
                      </w:divsChild>
                    </w:div>
                    <w:div w:id="1604150809">
                      <w:marLeft w:val="0"/>
                      <w:marRight w:val="0"/>
                      <w:marTop w:val="0"/>
                      <w:marBottom w:val="0"/>
                      <w:divBdr>
                        <w:top w:val="none" w:sz="0" w:space="0" w:color="auto"/>
                        <w:left w:val="none" w:sz="0" w:space="0" w:color="auto"/>
                        <w:bottom w:val="none" w:sz="0" w:space="0" w:color="auto"/>
                        <w:right w:val="none" w:sz="0" w:space="0" w:color="auto"/>
                      </w:divBdr>
                      <w:divsChild>
                        <w:div w:id="885141641">
                          <w:marLeft w:val="0"/>
                          <w:marRight w:val="0"/>
                          <w:marTop w:val="0"/>
                          <w:marBottom w:val="0"/>
                          <w:divBdr>
                            <w:top w:val="none" w:sz="0" w:space="0" w:color="auto"/>
                            <w:left w:val="none" w:sz="0" w:space="0" w:color="auto"/>
                            <w:bottom w:val="none" w:sz="0" w:space="0" w:color="auto"/>
                            <w:right w:val="none" w:sz="0" w:space="0" w:color="auto"/>
                          </w:divBdr>
                        </w:div>
                        <w:div w:id="316081383">
                          <w:marLeft w:val="0"/>
                          <w:marRight w:val="0"/>
                          <w:marTop w:val="0"/>
                          <w:marBottom w:val="0"/>
                          <w:divBdr>
                            <w:top w:val="none" w:sz="0" w:space="0" w:color="auto"/>
                            <w:left w:val="none" w:sz="0" w:space="0" w:color="auto"/>
                            <w:bottom w:val="none" w:sz="0" w:space="0" w:color="auto"/>
                            <w:right w:val="none" w:sz="0" w:space="0" w:color="auto"/>
                          </w:divBdr>
                        </w:div>
                        <w:div w:id="557975064">
                          <w:marLeft w:val="0"/>
                          <w:marRight w:val="0"/>
                          <w:marTop w:val="0"/>
                          <w:marBottom w:val="0"/>
                          <w:divBdr>
                            <w:top w:val="none" w:sz="0" w:space="0" w:color="auto"/>
                            <w:left w:val="none" w:sz="0" w:space="0" w:color="auto"/>
                            <w:bottom w:val="none" w:sz="0" w:space="0" w:color="auto"/>
                            <w:right w:val="none" w:sz="0" w:space="0" w:color="auto"/>
                          </w:divBdr>
                        </w:div>
                      </w:divsChild>
                    </w:div>
                    <w:div w:id="334453544">
                      <w:marLeft w:val="0"/>
                      <w:marRight w:val="0"/>
                      <w:marTop w:val="0"/>
                      <w:marBottom w:val="0"/>
                      <w:divBdr>
                        <w:top w:val="none" w:sz="0" w:space="0" w:color="auto"/>
                        <w:left w:val="none" w:sz="0" w:space="0" w:color="auto"/>
                        <w:bottom w:val="none" w:sz="0" w:space="0" w:color="auto"/>
                        <w:right w:val="none" w:sz="0" w:space="0" w:color="auto"/>
                      </w:divBdr>
                      <w:divsChild>
                        <w:div w:id="2028409815">
                          <w:marLeft w:val="0"/>
                          <w:marRight w:val="0"/>
                          <w:marTop w:val="240"/>
                          <w:marBottom w:val="240"/>
                          <w:divBdr>
                            <w:top w:val="none" w:sz="0" w:space="0" w:color="auto"/>
                            <w:left w:val="none" w:sz="0" w:space="0" w:color="auto"/>
                            <w:bottom w:val="none" w:sz="0" w:space="0" w:color="auto"/>
                            <w:right w:val="none" w:sz="0" w:space="0" w:color="auto"/>
                          </w:divBdr>
                        </w:div>
                        <w:div w:id="754522141">
                          <w:marLeft w:val="0"/>
                          <w:marRight w:val="0"/>
                          <w:marTop w:val="0"/>
                          <w:marBottom w:val="0"/>
                          <w:divBdr>
                            <w:top w:val="none" w:sz="0" w:space="0" w:color="auto"/>
                            <w:left w:val="none" w:sz="0" w:space="0" w:color="auto"/>
                            <w:bottom w:val="none" w:sz="0" w:space="0" w:color="auto"/>
                            <w:right w:val="none" w:sz="0" w:space="0" w:color="auto"/>
                          </w:divBdr>
                        </w:div>
                        <w:div w:id="834343059">
                          <w:marLeft w:val="0"/>
                          <w:marRight w:val="0"/>
                          <w:marTop w:val="0"/>
                          <w:marBottom w:val="0"/>
                          <w:divBdr>
                            <w:top w:val="none" w:sz="0" w:space="0" w:color="auto"/>
                            <w:left w:val="none" w:sz="0" w:space="0" w:color="auto"/>
                            <w:bottom w:val="none" w:sz="0" w:space="0" w:color="auto"/>
                            <w:right w:val="none" w:sz="0" w:space="0" w:color="auto"/>
                          </w:divBdr>
                        </w:div>
                        <w:div w:id="1480029853">
                          <w:marLeft w:val="0"/>
                          <w:marRight w:val="0"/>
                          <w:marTop w:val="0"/>
                          <w:marBottom w:val="0"/>
                          <w:divBdr>
                            <w:top w:val="none" w:sz="0" w:space="0" w:color="auto"/>
                            <w:left w:val="none" w:sz="0" w:space="0" w:color="auto"/>
                            <w:bottom w:val="none" w:sz="0" w:space="0" w:color="auto"/>
                            <w:right w:val="none" w:sz="0" w:space="0" w:color="auto"/>
                          </w:divBdr>
                        </w:div>
                        <w:div w:id="279802466">
                          <w:marLeft w:val="0"/>
                          <w:marRight w:val="0"/>
                          <w:marTop w:val="0"/>
                          <w:marBottom w:val="0"/>
                          <w:divBdr>
                            <w:top w:val="none" w:sz="0" w:space="0" w:color="auto"/>
                            <w:left w:val="none" w:sz="0" w:space="0" w:color="auto"/>
                            <w:bottom w:val="none" w:sz="0" w:space="0" w:color="auto"/>
                            <w:right w:val="none" w:sz="0" w:space="0" w:color="auto"/>
                          </w:divBdr>
                        </w:div>
                        <w:div w:id="1442841547">
                          <w:marLeft w:val="0"/>
                          <w:marRight w:val="0"/>
                          <w:marTop w:val="0"/>
                          <w:marBottom w:val="0"/>
                          <w:divBdr>
                            <w:top w:val="none" w:sz="0" w:space="0" w:color="auto"/>
                            <w:left w:val="none" w:sz="0" w:space="0" w:color="auto"/>
                            <w:bottom w:val="none" w:sz="0" w:space="0" w:color="auto"/>
                            <w:right w:val="none" w:sz="0" w:space="0" w:color="auto"/>
                          </w:divBdr>
                        </w:div>
                      </w:divsChild>
                    </w:div>
                    <w:div w:id="727648808">
                      <w:marLeft w:val="0"/>
                      <w:marRight w:val="0"/>
                      <w:marTop w:val="0"/>
                      <w:marBottom w:val="0"/>
                      <w:divBdr>
                        <w:top w:val="none" w:sz="0" w:space="0" w:color="auto"/>
                        <w:left w:val="none" w:sz="0" w:space="0" w:color="auto"/>
                        <w:bottom w:val="none" w:sz="0" w:space="0" w:color="auto"/>
                        <w:right w:val="none" w:sz="0" w:space="0" w:color="auto"/>
                      </w:divBdr>
                      <w:divsChild>
                        <w:div w:id="683022592">
                          <w:marLeft w:val="0"/>
                          <w:marRight w:val="0"/>
                          <w:marTop w:val="240"/>
                          <w:marBottom w:val="240"/>
                          <w:divBdr>
                            <w:top w:val="none" w:sz="0" w:space="0" w:color="auto"/>
                            <w:left w:val="none" w:sz="0" w:space="0" w:color="auto"/>
                            <w:bottom w:val="none" w:sz="0" w:space="0" w:color="auto"/>
                            <w:right w:val="none" w:sz="0" w:space="0" w:color="auto"/>
                          </w:divBdr>
                        </w:div>
                      </w:divsChild>
                    </w:div>
                    <w:div w:id="741371245">
                      <w:marLeft w:val="0"/>
                      <w:marRight w:val="0"/>
                      <w:marTop w:val="0"/>
                      <w:marBottom w:val="0"/>
                      <w:divBdr>
                        <w:top w:val="none" w:sz="0" w:space="0" w:color="auto"/>
                        <w:left w:val="none" w:sz="0" w:space="0" w:color="auto"/>
                        <w:bottom w:val="none" w:sz="0" w:space="0" w:color="auto"/>
                        <w:right w:val="none" w:sz="0" w:space="0" w:color="auto"/>
                      </w:divBdr>
                    </w:div>
                    <w:div w:id="485901046">
                      <w:marLeft w:val="0"/>
                      <w:marRight w:val="0"/>
                      <w:marTop w:val="0"/>
                      <w:marBottom w:val="0"/>
                      <w:divBdr>
                        <w:top w:val="none" w:sz="0" w:space="0" w:color="auto"/>
                        <w:left w:val="none" w:sz="0" w:space="0" w:color="auto"/>
                        <w:bottom w:val="none" w:sz="0" w:space="0" w:color="auto"/>
                        <w:right w:val="none" w:sz="0" w:space="0" w:color="auto"/>
                      </w:divBdr>
                      <w:divsChild>
                        <w:div w:id="144859831">
                          <w:marLeft w:val="0"/>
                          <w:marRight w:val="0"/>
                          <w:marTop w:val="240"/>
                          <w:marBottom w:val="240"/>
                          <w:divBdr>
                            <w:top w:val="none" w:sz="0" w:space="0" w:color="auto"/>
                            <w:left w:val="none" w:sz="0" w:space="0" w:color="auto"/>
                            <w:bottom w:val="none" w:sz="0" w:space="0" w:color="auto"/>
                            <w:right w:val="none" w:sz="0" w:space="0" w:color="auto"/>
                          </w:divBdr>
                        </w:div>
                      </w:divsChild>
                    </w:div>
                    <w:div w:id="1776829720">
                      <w:marLeft w:val="0"/>
                      <w:marRight w:val="0"/>
                      <w:marTop w:val="0"/>
                      <w:marBottom w:val="0"/>
                      <w:divBdr>
                        <w:top w:val="none" w:sz="0" w:space="0" w:color="auto"/>
                        <w:left w:val="none" w:sz="0" w:space="0" w:color="auto"/>
                        <w:bottom w:val="none" w:sz="0" w:space="0" w:color="auto"/>
                        <w:right w:val="none" w:sz="0" w:space="0" w:color="auto"/>
                      </w:divBdr>
                    </w:div>
                    <w:div w:id="1487016255">
                      <w:marLeft w:val="0"/>
                      <w:marRight w:val="0"/>
                      <w:marTop w:val="0"/>
                      <w:marBottom w:val="0"/>
                      <w:divBdr>
                        <w:top w:val="none" w:sz="0" w:space="0" w:color="auto"/>
                        <w:left w:val="none" w:sz="0" w:space="0" w:color="auto"/>
                        <w:bottom w:val="none" w:sz="0" w:space="0" w:color="auto"/>
                        <w:right w:val="none" w:sz="0" w:space="0" w:color="auto"/>
                      </w:divBdr>
                    </w:div>
                    <w:div w:id="994920446">
                      <w:marLeft w:val="0"/>
                      <w:marRight w:val="0"/>
                      <w:marTop w:val="0"/>
                      <w:marBottom w:val="0"/>
                      <w:divBdr>
                        <w:top w:val="none" w:sz="0" w:space="0" w:color="auto"/>
                        <w:left w:val="none" w:sz="0" w:space="0" w:color="auto"/>
                        <w:bottom w:val="none" w:sz="0" w:space="0" w:color="auto"/>
                        <w:right w:val="none" w:sz="0" w:space="0" w:color="auto"/>
                      </w:divBdr>
                    </w:div>
                    <w:div w:id="109594347">
                      <w:marLeft w:val="0"/>
                      <w:marRight w:val="0"/>
                      <w:marTop w:val="0"/>
                      <w:marBottom w:val="0"/>
                      <w:divBdr>
                        <w:top w:val="none" w:sz="0" w:space="0" w:color="auto"/>
                        <w:left w:val="none" w:sz="0" w:space="0" w:color="auto"/>
                        <w:bottom w:val="none" w:sz="0" w:space="0" w:color="auto"/>
                        <w:right w:val="none" w:sz="0" w:space="0" w:color="auto"/>
                      </w:divBdr>
                    </w:div>
                    <w:div w:id="1892569048">
                      <w:marLeft w:val="0"/>
                      <w:marRight w:val="0"/>
                      <w:marTop w:val="0"/>
                      <w:marBottom w:val="0"/>
                      <w:divBdr>
                        <w:top w:val="none" w:sz="0" w:space="0" w:color="auto"/>
                        <w:left w:val="none" w:sz="0" w:space="0" w:color="auto"/>
                        <w:bottom w:val="none" w:sz="0" w:space="0" w:color="auto"/>
                        <w:right w:val="none" w:sz="0" w:space="0" w:color="auto"/>
                      </w:divBdr>
                      <w:divsChild>
                        <w:div w:id="1275669670">
                          <w:marLeft w:val="0"/>
                          <w:marRight w:val="0"/>
                          <w:marTop w:val="240"/>
                          <w:marBottom w:val="240"/>
                          <w:divBdr>
                            <w:top w:val="none" w:sz="0" w:space="0" w:color="auto"/>
                            <w:left w:val="none" w:sz="0" w:space="0" w:color="auto"/>
                            <w:bottom w:val="none" w:sz="0" w:space="0" w:color="auto"/>
                            <w:right w:val="none" w:sz="0" w:space="0" w:color="auto"/>
                          </w:divBdr>
                        </w:div>
                      </w:divsChild>
                    </w:div>
                    <w:div w:id="762531704">
                      <w:marLeft w:val="0"/>
                      <w:marRight w:val="0"/>
                      <w:marTop w:val="0"/>
                      <w:marBottom w:val="0"/>
                      <w:divBdr>
                        <w:top w:val="none" w:sz="0" w:space="0" w:color="auto"/>
                        <w:left w:val="none" w:sz="0" w:space="0" w:color="auto"/>
                        <w:bottom w:val="none" w:sz="0" w:space="0" w:color="auto"/>
                        <w:right w:val="none" w:sz="0" w:space="0" w:color="auto"/>
                      </w:divBdr>
                    </w:div>
                    <w:div w:id="1011906630">
                      <w:marLeft w:val="0"/>
                      <w:marRight w:val="0"/>
                      <w:marTop w:val="0"/>
                      <w:marBottom w:val="0"/>
                      <w:divBdr>
                        <w:top w:val="none" w:sz="0" w:space="0" w:color="auto"/>
                        <w:left w:val="none" w:sz="0" w:space="0" w:color="auto"/>
                        <w:bottom w:val="none" w:sz="0" w:space="0" w:color="auto"/>
                        <w:right w:val="none" w:sz="0" w:space="0" w:color="auto"/>
                      </w:divBdr>
                    </w:div>
                    <w:div w:id="1152991351">
                      <w:marLeft w:val="0"/>
                      <w:marRight w:val="0"/>
                      <w:marTop w:val="0"/>
                      <w:marBottom w:val="0"/>
                      <w:divBdr>
                        <w:top w:val="none" w:sz="0" w:space="0" w:color="auto"/>
                        <w:left w:val="none" w:sz="0" w:space="0" w:color="auto"/>
                        <w:bottom w:val="none" w:sz="0" w:space="0" w:color="auto"/>
                        <w:right w:val="none" w:sz="0" w:space="0" w:color="auto"/>
                      </w:divBdr>
                    </w:div>
                    <w:div w:id="634068403">
                      <w:marLeft w:val="0"/>
                      <w:marRight w:val="0"/>
                      <w:marTop w:val="0"/>
                      <w:marBottom w:val="0"/>
                      <w:divBdr>
                        <w:top w:val="none" w:sz="0" w:space="0" w:color="auto"/>
                        <w:left w:val="none" w:sz="0" w:space="0" w:color="auto"/>
                        <w:bottom w:val="none" w:sz="0" w:space="0" w:color="auto"/>
                        <w:right w:val="none" w:sz="0" w:space="0" w:color="auto"/>
                      </w:divBdr>
                    </w:div>
                    <w:div w:id="2049254480">
                      <w:marLeft w:val="0"/>
                      <w:marRight w:val="0"/>
                      <w:marTop w:val="0"/>
                      <w:marBottom w:val="0"/>
                      <w:divBdr>
                        <w:top w:val="none" w:sz="0" w:space="0" w:color="auto"/>
                        <w:left w:val="none" w:sz="0" w:space="0" w:color="auto"/>
                        <w:bottom w:val="none" w:sz="0" w:space="0" w:color="auto"/>
                        <w:right w:val="none" w:sz="0" w:space="0" w:color="auto"/>
                      </w:divBdr>
                    </w:div>
                    <w:div w:id="328287846">
                      <w:marLeft w:val="0"/>
                      <w:marRight w:val="0"/>
                      <w:marTop w:val="0"/>
                      <w:marBottom w:val="0"/>
                      <w:divBdr>
                        <w:top w:val="none" w:sz="0" w:space="0" w:color="auto"/>
                        <w:left w:val="none" w:sz="0" w:space="0" w:color="auto"/>
                        <w:bottom w:val="none" w:sz="0" w:space="0" w:color="auto"/>
                        <w:right w:val="none" w:sz="0" w:space="0" w:color="auto"/>
                      </w:divBdr>
                    </w:div>
                  </w:divsChild>
                </w:div>
                <w:div w:id="2033535974">
                  <w:marLeft w:val="0"/>
                  <w:marRight w:val="0"/>
                  <w:marTop w:val="0"/>
                  <w:marBottom w:val="0"/>
                  <w:divBdr>
                    <w:top w:val="none" w:sz="0" w:space="0" w:color="auto"/>
                    <w:left w:val="none" w:sz="0" w:space="0" w:color="auto"/>
                    <w:bottom w:val="none" w:sz="0" w:space="0" w:color="auto"/>
                    <w:right w:val="none" w:sz="0" w:space="0" w:color="auto"/>
                  </w:divBdr>
                </w:div>
                <w:div w:id="1340809971">
                  <w:marLeft w:val="0"/>
                  <w:marRight w:val="0"/>
                  <w:marTop w:val="0"/>
                  <w:marBottom w:val="0"/>
                  <w:divBdr>
                    <w:top w:val="none" w:sz="0" w:space="0" w:color="auto"/>
                    <w:left w:val="none" w:sz="0" w:space="0" w:color="auto"/>
                    <w:bottom w:val="none" w:sz="0" w:space="0" w:color="auto"/>
                    <w:right w:val="none" w:sz="0" w:space="0" w:color="auto"/>
                  </w:divBdr>
                  <w:divsChild>
                    <w:div w:id="1701976722">
                      <w:marLeft w:val="0"/>
                      <w:marRight w:val="0"/>
                      <w:marTop w:val="240"/>
                      <w:marBottom w:val="240"/>
                      <w:divBdr>
                        <w:top w:val="none" w:sz="0" w:space="0" w:color="auto"/>
                        <w:left w:val="none" w:sz="0" w:space="0" w:color="auto"/>
                        <w:bottom w:val="none" w:sz="0" w:space="0" w:color="auto"/>
                        <w:right w:val="none" w:sz="0" w:space="0" w:color="auto"/>
                      </w:divBdr>
                    </w:div>
                  </w:divsChild>
                </w:div>
                <w:div w:id="1677925083">
                  <w:marLeft w:val="0"/>
                  <w:marRight w:val="0"/>
                  <w:marTop w:val="0"/>
                  <w:marBottom w:val="0"/>
                  <w:divBdr>
                    <w:top w:val="none" w:sz="0" w:space="0" w:color="auto"/>
                    <w:left w:val="none" w:sz="0" w:space="0" w:color="auto"/>
                    <w:bottom w:val="none" w:sz="0" w:space="0" w:color="auto"/>
                    <w:right w:val="none" w:sz="0" w:space="0" w:color="auto"/>
                  </w:divBdr>
                </w:div>
                <w:div w:id="357246225">
                  <w:marLeft w:val="0"/>
                  <w:marRight w:val="0"/>
                  <w:marTop w:val="0"/>
                  <w:marBottom w:val="0"/>
                  <w:divBdr>
                    <w:top w:val="none" w:sz="0" w:space="0" w:color="auto"/>
                    <w:left w:val="none" w:sz="0" w:space="0" w:color="auto"/>
                    <w:bottom w:val="none" w:sz="0" w:space="0" w:color="auto"/>
                    <w:right w:val="none" w:sz="0" w:space="0" w:color="auto"/>
                  </w:divBdr>
                  <w:divsChild>
                    <w:div w:id="132520590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696029900">
              <w:marLeft w:val="0"/>
              <w:marRight w:val="0"/>
              <w:marTop w:val="0"/>
              <w:marBottom w:val="0"/>
              <w:divBdr>
                <w:top w:val="none" w:sz="0" w:space="0" w:color="auto"/>
                <w:left w:val="none" w:sz="0" w:space="0" w:color="auto"/>
                <w:bottom w:val="none" w:sz="0" w:space="0" w:color="auto"/>
                <w:right w:val="none" w:sz="0" w:space="0" w:color="auto"/>
              </w:divBdr>
              <w:divsChild>
                <w:div w:id="42280194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ase.garant.ru/70350274/b89690251be5277812a78962f6302560/" TargetMode="External"/><Relationship Id="rId21" Type="http://schemas.openxmlformats.org/officeDocument/2006/relationships/hyperlink" Target="https://base.garant.ru/70350274/d7249d6634cbcb94b318a798dc730c4d/" TargetMode="External"/><Relationship Id="rId42" Type="http://schemas.openxmlformats.org/officeDocument/2006/relationships/hyperlink" Target="https://base.garant.ru/70408644/91310c535480fc51945e02cb55541175/" TargetMode="External"/><Relationship Id="rId47" Type="http://schemas.openxmlformats.org/officeDocument/2006/relationships/hyperlink" Target="https://base.garant.ru/407882533/ad0b9e4675c0a846d71bb132dec307a3/" TargetMode="External"/><Relationship Id="rId63" Type="http://schemas.openxmlformats.org/officeDocument/2006/relationships/hyperlink" Target="https://base.garant.ru/405195743/00a6063158e7dfb1132c8485a3ac1d21/" TargetMode="External"/><Relationship Id="rId68" Type="http://schemas.openxmlformats.org/officeDocument/2006/relationships/hyperlink" Target="https://ivo.garant.ru/" TargetMode="External"/><Relationship Id="rId2" Type="http://schemas.microsoft.com/office/2007/relationships/stylesWithEffects" Target="stylesWithEffects.xml"/><Relationship Id="rId16" Type="http://schemas.openxmlformats.org/officeDocument/2006/relationships/hyperlink" Target="https://base.garant.ru/70350274/d7249d6634cbcb94b318a798dc730c4d/" TargetMode="External"/><Relationship Id="rId29" Type="http://schemas.openxmlformats.org/officeDocument/2006/relationships/hyperlink" Target="https://base.garant.ru/70350272/" TargetMode="External"/><Relationship Id="rId11" Type="http://schemas.openxmlformats.org/officeDocument/2006/relationships/hyperlink" Target="https://base.garant.ru/12183234/08dff7e0ad5db91720ed08b288a5747e/" TargetMode="External"/><Relationship Id="rId24" Type="http://schemas.openxmlformats.org/officeDocument/2006/relationships/hyperlink" Target="https://base.garant.ru/70350274/d7249d6634cbcb94b318a798dc730c4d/" TargetMode="External"/><Relationship Id="rId32" Type="http://schemas.openxmlformats.org/officeDocument/2006/relationships/hyperlink" Target="https://base.garant.ru/70350272/" TargetMode="External"/><Relationship Id="rId37" Type="http://schemas.openxmlformats.org/officeDocument/2006/relationships/hyperlink" Target="https://base.garant.ru/195556/" TargetMode="External"/><Relationship Id="rId40" Type="http://schemas.openxmlformats.org/officeDocument/2006/relationships/hyperlink" Target="https://base.garant.ru/70553030/f7ee959fd36b5699076b35abf4f52c5c/" TargetMode="External"/><Relationship Id="rId45" Type="http://schemas.openxmlformats.org/officeDocument/2006/relationships/hyperlink" Target="https://base.garant.ru/70408644/91310c535480fc51945e02cb55541175/" TargetMode="External"/><Relationship Id="rId53" Type="http://schemas.openxmlformats.org/officeDocument/2006/relationships/hyperlink" Target="https://ivo.garant.ru/" TargetMode="External"/><Relationship Id="rId58" Type="http://schemas.openxmlformats.org/officeDocument/2006/relationships/hyperlink" Target="https://ivo.garant.ru/" TargetMode="External"/><Relationship Id="rId66" Type="http://schemas.openxmlformats.org/officeDocument/2006/relationships/hyperlink" Target="https://ivo.garant.ru/" TargetMode="External"/><Relationship Id="rId5" Type="http://schemas.openxmlformats.org/officeDocument/2006/relationships/hyperlink" Target="https://base.garant.ru/12164203/" TargetMode="External"/><Relationship Id="rId61" Type="http://schemas.openxmlformats.org/officeDocument/2006/relationships/hyperlink" Target="https://base.garant.ru/405195743/00a6063158e7dfb1132c8485a3ac1d21/" TargetMode="External"/><Relationship Id="rId19" Type="http://schemas.openxmlformats.org/officeDocument/2006/relationships/hyperlink" Target="https://base.garant.ru/70350274/d7249d6634cbcb94b318a798dc730c4d/" TargetMode="External"/><Relationship Id="rId14" Type="http://schemas.openxmlformats.org/officeDocument/2006/relationships/hyperlink" Target="https://base.garant.ru/70350274/d7249d6634cbcb94b318a798dc730c4d/" TargetMode="External"/><Relationship Id="rId22" Type="http://schemas.openxmlformats.org/officeDocument/2006/relationships/hyperlink" Target="https://base.garant.ru/70350274/d7249d6634cbcb94b318a798dc730c4d/" TargetMode="External"/><Relationship Id="rId27" Type="http://schemas.openxmlformats.org/officeDocument/2006/relationships/hyperlink" Target="https://base.garant.ru/70350272/" TargetMode="External"/><Relationship Id="rId30" Type="http://schemas.openxmlformats.org/officeDocument/2006/relationships/hyperlink" Target="https://base.garant.ru/70350272/" TargetMode="External"/><Relationship Id="rId35" Type="http://schemas.openxmlformats.org/officeDocument/2006/relationships/hyperlink" Target="https://base.garant.ru/70350272/" TargetMode="External"/><Relationship Id="rId43" Type="http://schemas.openxmlformats.org/officeDocument/2006/relationships/hyperlink" Target="https://base.garant.ru/70408644/91310c535480fc51945e02cb55541175/" TargetMode="External"/><Relationship Id="rId48" Type="http://schemas.openxmlformats.org/officeDocument/2006/relationships/hyperlink" Target="https://ivo.garant.ru/" TargetMode="External"/><Relationship Id="rId56" Type="http://schemas.openxmlformats.org/officeDocument/2006/relationships/hyperlink" Target="https://base.garant.ru/70408644/91310c535480fc51945e02cb55541175/" TargetMode="External"/><Relationship Id="rId64" Type="http://schemas.openxmlformats.org/officeDocument/2006/relationships/hyperlink" Target="https://ivo.garant.ru/" TargetMode="External"/><Relationship Id="rId69" Type="http://schemas.openxmlformats.org/officeDocument/2006/relationships/hyperlink" Target="https://base.garant.ru/70408644/91310c535480fc51945e02cb55541175/" TargetMode="External"/><Relationship Id="rId8" Type="http://schemas.openxmlformats.org/officeDocument/2006/relationships/hyperlink" Target="https://base.garant.ru/70408644/91310c535480fc51945e02cb55541175/" TargetMode="External"/><Relationship Id="rId51" Type="http://schemas.openxmlformats.org/officeDocument/2006/relationships/hyperlink" Target="https://ivo.garant.ru/"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base.garant.ru/70350274/" TargetMode="External"/><Relationship Id="rId17" Type="http://schemas.openxmlformats.org/officeDocument/2006/relationships/hyperlink" Target="https://base.garant.ru/70350274/d7249d6634cbcb94b318a798dc730c4d/" TargetMode="External"/><Relationship Id="rId25" Type="http://schemas.openxmlformats.org/officeDocument/2006/relationships/hyperlink" Target="https://base.garant.ru/70350274/d7249d6634cbcb94b318a798dc730c4d/" TargetMode="External"/><Relationship Id="rId33" Type="http://schemas.openxmlformats.org/officeDocument/2006/relationships/hyperlink" Target="https://base.garant.ru/70350272/d67a25bca6974775f8e60ac47501fd66/" TargetMode="External"/><Relationship Id="rId38" Type="http://schemas.openxmlformats.org/officeDocument/2006/relationships/hyperlink" Target="https://base.garant.ru/197430/53f89421bbdaf741eb2d1ecc4ddb4c33/" TargetMode="External"/><Relationship Id="rId46" Type="http://schemas.openxmlformats.org/officeDocument/2006/relationships/hyperlink" Target="https://base.garant.ru/70408645/" TargetMode="External"/><Relationship Id="rId59" Type="http://schemas.openxmlformats.org/officeDocument/2006/relationships/hyperlink" Target="https://base.garant.ru/407882533/ad0b9e4675c0a846d71bb132dec307a3/" TargetMode="External"/><Relationship Id="rId67" Type="http://schemas.openxmlformats.org/officeDocument/2006/relationships/hyperlink" Target="https://base.garant.ru/407882533/ad0b9e4675c0a846d71bb132dec307a3/" TargetMode="External"/><Relationship Id="rId20" Type="http://schemas.openxmlformats.org/officeDocument/2006/relationships/hyperlink" Target="https://base.garant.ru/70350274/d7249d6634cbcb94b318a798dc730c4d/" TargetMode="External"/><Relationship Id="rId41" Type="http://schemas.openxmlformats.org/officeDocument/2006/relationships/hyperlink" Target="https://base.garant.ru/70408644/91310c535480fc51945e02cb55541175/" TargetMode="External"/><Relationship Id="rId54" Type="http://schemas.openxmlformats.org/officeDocument/2006/relationships/hyperlink" Target="https://base.garant.ru/70408644/91310c535480fc51945e02cb55541175/" TargetMode="External"/><Relationship Id="rId62" Type="http://schemas.openxmlformats.org/officeDocument/2006/relationships/hyperlink" Target="https://ivo.garant.ru/" TargetMode="External"/><Relationship Id="rId70" Type="http://schemas.openxmlformats.org/officeDocument/2006/relationships/hyperlink" Target="https://base.garant.ru/407882533/ad0b9e4675c0a846d71bb132dec307a3/" TargetMode="External"/><Relationship Id="rId1" Type="http://schemas.openxmlformats.org/officeDocument/2006/relationships/styles" Target="styles.xml"/><Relationship Id="rId6" Type="http://schemas.openxmlformats.org/officeDocument/2006/relationships/hyperlink" Target="https://base.garant.ru/407882533/ad0b9e4675c0a846d71bb132dec307a3/" TargetMode="External"/><Relationship Id="rId15" Type="http://schemas.openxmlformats.org/officeDocument/2006/relationships/hyperlink" Target="https://base.garant.ru/70350274/d7249d6634cbcb94b318a798dc730c4d/" TargetMode="External"/><Relationship Id="rId23" Type="http://schemas.openxmlformats.org/officeDocument/2006/relationships/hyperlink" Target="https://base.garant.ru/70350274/d7249d6634cbcb94b318a798dc730c4d/" TargetMode="External"/><Relationship Id="rId28" Type="http://schemas.openxmlformats.org/officeDocument/2006/relationships/hyperlink" Target="https://base.garant.ru/70350272/d67a25bca6974775f8e60ac47501fd66/" TargetMode="External"/><Relationship Id="rId36" Type="http://schemas.openxmlformats.org/officeDocument/2006/relationships/hyperlink" Target="https://base.garant.ru/70350272/d67a25bca6974775f8e60ac47501fd66/" TargetMode="External"/><Relationship Id="rId49" Type="http://schemas.openxmlformats.org/officeDocument/2006/relationships/hyperlink" Target="https://base.garant.ru/70408644/" TargetMode="External"/><Relationship Id="rId57" Type="http://schemas.openxmlformats.org/officeDocument/2006/relationships/hyperlink" Target="https://base.garant.ru/407092844/89300effb84a59912210b23abe10a68f/" TargetMode="External"/><Relationship Id="rId10" Type="http://schemas.openxmlformats.org/officeDocument/2006/relationships/hyperlink" Target="https://base.garant.ru/12183234/" TargetMode="External"/><Relationship Id="rId31" Type="http://schemas.openxmlformats.org/officeDocument/2006/relationships/hyperlink" Target="https://base.garant.ru/70350272/" TargetMode="External"/><Relationship Id="rId44" Type="http://schemas.openxmlformats.org/officeDocument/2006/relationships/hyperlink" Target="https://base.garant.ru/5753999/" TargetMode="External"/><Relationship Id="rId52" Type="http://schemas.openxmlformats.org/officeDocument/2006/relationships/hyperlink" Target="https://base.garant.ru/75031844/f7ee959fd36b5699076b35abf4f52c5c/" TargetMode="External"/><Relationship Id="rId60" Type="http://schemas.openxmlformats.org/officeDocument/2006/relationships/hyperlink" Target="https://ivo.garant.ru/" TargetMode="External"/><Relationship Id="rId65" Type="http://schemas.openxmlformats.org/officeDocument/2006/relationships/hyperlink" Target="https://base.garant.ru/405195743/00a6063158e7dfb1132c8485a3ac1d21/"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base.garant.ru/12183234/08dff7e0ad5db91720ed08b288a5747e/" TargetMode="External"/><Relationship Id="rId13" Type="http://schemas.openxmlformats.org/officeDocument/2006/relationships/hyperlink" Target="https://base.garant.ru/70350274/d7249d6634cbcb94b318a798dc730c4d/" TargetMode="External"/><Relationship Id="rId18" Type="http://schemas.openxmlformats.org/officeDocument/2006/relationships/hyperlink" Target="https://base.garant.ru/70350274/d7249d6634cbcb94b318a798dc730c4d/" TargetMode="External"/><Relationship Id="rId39" Type="http://schemas.openxmlformats.org/officeDocument/2006/relationships/hyperlink" Target="https://base.garant.ru/70553030/53f89421bbdaf741eb2d1ecc4ddb4c33/" TargetMode="External"/><Relationship Id="rId34" Type="http://schemas.openxmlformats.org/officeDocument/2006/relationships/hyperlink" Target="https://base.garant.ru/70350272/" TargetMode="External"/><Relationship Id="rId50" Type="http://schemas.openxmlformats.org/officeDocument/2006/relationships/hyperlink" Target="https://base.garant.ru/407882533/ad0b9e4675c0a846d71bb132dec307a3/" TargetMode="External"/><Relationship Id="rId55" Type="http://schemas.openxmlformats.org/officeDocument/2006/relationships/hyperlink" Target="https://base.garant.ru/70408644/91310c535480fc51945e02cb55541175/" TargetMode="External"/><Relationship Id="rId7" Type="http://schemas.openxmlformats.org/officeDocument/2006/relationships/hyperlink" Target="https://ivo.garant.ru/" TargetMode="External"/><Relationship Id="rId71" Type="http://schemas.openxmlformats.org/officeDocument/2006/relationships/hyperlink" Target="https://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4128</Words>
  <Characters>23530</Characters>
  <Application>Microsoft Office Word</Application>
  <DocSecurity>0</DocSecurity>
  <Lines>196</Lines>
  <Paragraphs>55</Paragraphs>
  <ScaleCrop>false</ScaleCrop>
  <Company>.</Company>
  <LinksUpToDate>false</LinksUpToDate>
  <CharactersWithSpaces>27603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9</cp:revision>
  <dcterms:created xsi:type="dcterms:W3CDTF">2023-11-24T04:13:00Z</dcterms:created>
  <dcterms:modified xsi:type="dcterms:W3CDTF">2023-11-24T04:32:00Z</dcterms:modified>
</cp:coreProperties>
</file>