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7E" w:rsidRDefault="0051377E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_GoBack"/>
      <w:bookmarkEnd w:id="0"/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ИРКУТСКАЯ ОБЛАСТЬ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УСТЬ-КУТСКИЙ МУНИЦИПАЛЬНЫЙ РАЙОН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ДУМА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ПОДЫМАХИНСКОГО СЕЛЬСКОГО ПОСЕЛЕНИЯ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РЕШЕНИЕ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666775 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Усть-Кутский</w:t>
      </w:r>
      <w:proofErr w:type="spellEnd"/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р-н 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п. Казарки ул. Мира,1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Иркутской области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телефон 8(39565)79167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95A24" w:rsidRPr="00BF5F27" w:rsidRDefault="00B2518A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№ </w:t>
      </w:r>
      <w:r w:rsidR="0084355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51</w:t>
      </w:r>
    </w:p>
    <w:p w:rsidR="00495A24" w:rsidRPr="00BF5F27" w:rsidRDefault="00843556" w:rsidP="00495A24">
      <w:pPr>
        <w:widowControl w:val="0"/>
        <w:autoSpaceDE w:val="0"/>
        <w:autoSpaceDN w:val="0"/>
        <w:adjustRightInd w:val="0"/>
        <w:spacing w:before="108" w:after="108" w:line="240" w:lineRule="auto"/>
        <w:outlineLvl w:val="0"/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          от «</w:t>
      </w:r>
      <w:r w:rsidR="00B2518A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</w:t>
      </w: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27</w:t>
      </w:r>
      <w:r w:rsidR="00B2518A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 »   </w:t>
      </w:r>
      <w:r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сентября  </w:t>
      </w:r>
      <w:r w:rsidR="00B2518A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</w:t>
      </w:r>
      <w:r w:rsidR="00495A24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>2024</w:t>
      </w:r>
      <w:r w:rsidR="00495A24" w:rsidRPr="00BF5F27">
        <w:rPr>
          <w:rFonts w:ascii="Times New Roman CYR" w:eastAsia="Times New Roman" w:hAnsi="Times New Roman CYR" w:cs="Times New Roman CYR"/>
          <w:bCs/>
          <w:color w:val="26282F"/>
          <w:sz w:val="24"/>
          <w:szCs w:val="24"/>
          <w:lang w:eastAsia="ru-RU"/>
        </w:rPr>
        <w:t xml:space="preserve"> г.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О внесении измене</w:t>
      </w:r>
      <w:r w:rsidR="00B2518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ний в утверждённые  Решением Думы Подымахинского муниципального образования</w:t>
      </w: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</w:t>
      </w:r>
      <w:r w:rsidR="00B2518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№ 43 от 26 апреля 2024 года  « Внесение  изменений в </w:t>
      </w: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Правила землепользования и застройки Подымахинского  муниципального образования</w:t>
      </w:r>
      <w:r w:rsidR="00B2518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</w:t>
      </w:r>
      <w:proofErr w:type="spellStart"/>
      <w:r w:rsidR="00B2518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Усть-Кутского</w:t>
      </w:r>
      <w:proofErr w:type="spellEnd"/>
      <w:r w:rsidR="00B2518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района Иркутской области</w:t>
      </w:r>
      <w:r w:rsidRPr="00BF5F27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"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95A24" w:rsidRPr="00BF5F27" w:rsidRDefault="00B2518A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целях создания условий для устойчивого развития Подымахинского муниципального образования, в соответствии  со статьями 31,32,33</w:t>
      </w:r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Градостроительного кодекса Российской Федерации</w:t>
      </w:r>
      <w:r w:rsidR="00495A24"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r w:rsidR="00495A2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Земельным кодексом Российской Федерации, </w:t>
      </w:r>
      <w:r w:rsidR="00495A24"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Федеральным  законом от 06.10.2003 N 131-ФЗ "Об общих принципах организации местного самоуправления в Российской Фед</w:t>
      </w:r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ерации", руководствуясь </w:t>
      </w:r>
      <w:r w:rsidR="00495A24"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Уставом Подымахинского  муниципального образования, Дума  Подымахинского сельского поселения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РЕШИЛА: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201D0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 Внест</w:t>
      </w:r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 изменения  в  </w:t>
      </w: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Правила землепользования и застройки  Подымахинского муниципального образования, утвержденные решением Думы Подымахин</w:t>
      </w:r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ского сельского поселения  от 26.04.2024 г  N 43 в части внесения  изменений</w:t>
      </w: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градостроительный регламент, установленный  для  территориальной  зон</w:t>
      </w:r>
      <w:proofErr w:type="gramStart"/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ы-</w:t>
      </w:r>
      <w:proofErr w:type="gramEnd"/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Зона производственных  объектов (П-1)</w:t>
      </w:r>
      <w:r w:rsidR="00A201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а именно: </w:t>
      </w:r>
    </w:p>
    <w:p w:rsidR="00A201D0" w:rsidRDefault="00A201D0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Добавить в основные  виды разрешённого использования земельных участков, без изменения ранее  установленных  предельных параметров разрешённого строительства, реконструкции объектов  капитального  строительства:</w:t>
      </w:r>
    </w:p>
    <w:p w:rsidR="00A201D0" w:rsidRDefault="00A201D0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-Заправка для транспортных  средств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4.9.1.1.)</w:t>
      </w:r>
    </w:p>
    <w:p w:rsidR="00495A24" w:rsidRPr="00BF5F27" w:rsidRDefault="00A201D0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-Обеспечение  дорожного отдыха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 </w:t>
      </w:r>
      <w:proofErr w:type="gram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4.9.1.2.)</w:t>
      </w:r>
      <w:r w:rsidR="00B833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95A24"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(Приложение).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 Настоящее решение подлежит официальному опубликованию в общественно – политической  газете « Ленские вести» и размещению на официальном сайте администрации Подымахинского муниципального образования в информационно-телекоммуникационной сети "Интернет".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 Настоящее решение вступает в силу после дня его официального опубликования.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Председатель Думы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BF5F2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Подымахинского сельского поселения                                  Т.В. Пахомова</w:t>
      </w:r>
    </w:p>
    <w:p w:rsidR="00843556" w:rsidRDefault="00843556" w:rsidP="00A201D0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843556" w:rsidRDefault="00843556" w:rsidP="00A201D0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95A24" w:rsidRDefault="00A201D0" w:rsidP="00A201D0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Приложение</w:t>
      </w:r>
    </w:p>
    <w:p w:rsidR="00A201D0" w:rsidRDefault="00A201D0" w:rsidP="00A201D0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 Решению Думы </w:t>
      </w:r>
    </w:p>
    <w:p w:rsidR="00A201D0" w:rsidRDefault="00A201D0" w:rsidP="00A201D0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Подымахинского сельского поселения</w:t>
      </w:r>
    </w:p>
    <w:p w:rsidR="00A201D0" w:rsidRPr="00BF5F27" w:rsidRDefault="00843556" w:rsidP="00A201D0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№ 51   от « 27 » сентября </w:t>
      </w:r>
      <w:r w:rsidR="00A201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2024 г.</w:t>
      </w:r>
    </w:p>
    <w:p w:rsidR="00495A24" w:rsidRPr="00BF5F27" w:rsidRDefault="00495A24" w:rsidP="00495A24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2518A" w:rsidRDefault="00B2518A" w:rsidP="00B2518A">
      <w:pPr>
        <w:pStyle w:val="p1"/>
      </w:pPr>
      <w:bookmarkStart w:id="1" w:name="_Toc104287050"/>
      <w:bookmarkStart w:id="2" w:name="_Toc75769454"/>
      <w:r>
        <w:t xml:space="preserve">Статья 13. Градостроительные регламенты. </w:t>
      </w:r>
    </w:p>
    <w:p w:rsidR="00B2518A" w:rsidRDefault="00B2518A" w:rsidP="00B2518A">
      <w:pPr>
        <w:pStyle w:val="p1"/>
      </w:pPr>
      <w:r>
        <w:t>Производственные зоны, зоны инженерной и транспортной инфраструктур</w:t>
      </w:r>
      <w:bookmarkEnd w:id="1"/>
      <w:bookmarkEnd w:id="2"/>
    </w:p>
    <w:p w:rsidR="00B2518A" w:rsidRDefault="00B2518A" w:rsidP="00B2518A">
      <w:pPr>
        <w:pStyle w:val="p1"/>
        <w:rPr>
          <w:szCs w:val="28"/>
          <w:highlight w:val="yellow"/>
        </w:rPr>
      </w:pPr>
    </w:p>
    <w:p w:rsidR="00B2518A" w:rsidRDefault="00B2518A" w:rsidP="00B2518A">
      <w:pPr>
        <w:pStyle w:val="p1"/>
        <w:numPr>
          <w:ilvl w:val="0"/>
          <w:numId w:val="1"/>
        </w:numPr>
        <w:rPr>
          <w:szCs w:val="28"/>
        </w:rPr>
      </w:pPr>
      <w:bookmarkStart w:id="3" w:name="_Toc104287051"/>
      <w:r>
        <w:rPr>
          <w:szCs w:val="28"/>
        </w:rPr>
        <w:t>Зона производственных объектов (П-1)</w:t>
      </w:r>
      <w:bookmarkEnd w:id="3"/>
    </w:p>
    <w:p w:rsidR="00B2518A" w:rsidRDefault="00B2518A" w:rsidP="00B2518A">
      <w:pPr>
        <w:pStyle w:val="p1"/>
        <w:rPr>
          <w:sz w:val="24"/>
          <w:szCs w:val="24"/>
          <w:highlight w:val="yellow"/>
          <w:lang w:val="en-US"/>
        </w:rPr>
      </w:pPr>
    </w:p>
    <w:p w:rsidR="00B2518A" w:rsidRDefault="00B2518A" w:rsidP="00B2518A">
      <w:pPr>
        <w:pStyle w:val="a5"/>
      </w:pPr>
      <w:bookmarkStart w:id="4" w:name="_Toc73453800"/>
      <w:bookmarkStart w:id="5" w:name="_Toc67409542"/>
      <w:bookmarkStart w:id="6" w:name="_Toc58580047"/>
      <w:bookmarkStart w:id="7" w:name="_Toc58177841"/>
      <w:r>
        <w:t>Основные виды разрешенного использования</w:t>
      </w:r>
      <w:bookmarkEnd w:id="4"/>
      <w:bookmarkEnd w:id="5"/>
      <w:bookmarkEnd w:id="6"/>
      <w:bookmarkEnd w:id="7"/>
    </w:p>
    <w:p w:rsidR="00B2518A" w:rsidRDefault="00B2518A" w:rsidP="00B2518A">
      <w:pPr>
        <w:jc w:val="right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4"/>
        <w:gridCol w:w="6706"/>
      </w:tblGrid>
      <w:tr w:rsidR="00B2518A" w:rsidTr="00B2518A">
        <w:trPr>
          <w:trHeight w:val="660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разрешенного использования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Предельные размеры земельных участков и параметры строительства и реконструкции объектов капитального строительства</w:t>
            </w:r>
          </w:p>
        </w:tc>
      </w:tr>
      <w:tr w:rsidR="00B2518A" w:rsidTr="00B2518A">
        <w:trPr>
          <w:trHeight w:val="2209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t>Коммунальное обслуживание (3.1)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 xml:space="preserve">Предельные минимальные размеры земельного участка – </w:t>
            </w:r>
          </w:p>
          <w:p w:rsidR="00B2518A" w:rsidRDefault="00B2518A">
            <w:pPr>
              <w:pStyle w:val="a3"/>
            </w:pPr>
            <w:r>
              <w:t>не подлежат установлению</w:t>
            </w:r>
          </w:p>
          <w:p w:rsidR="00B2518A" w:rsidRDefault="00B2518A">
            <w:pPr>
              <w:pStyle w:val="a3"/>
            </w:pPr>
            <w:r>
              <w:t xml:space="preserve">Предельные максимальные размеры земельного участка – </w:t>
            </w:r>
          </w:p>
          <w:p w:rsidR="00B2518A" w:rsidRDefault="00B2518A">
            <w:pPr>
              <w:pStyle w:val="a3"/>
            </w:pPr>
            <w:r>
              <w:t>не подлежат установлению</w:t>
            </w:r>
          </w:p>
          <w:p w:rsidR="00B2518A" w:rsidRDefault="00B2518A">
            <w:pPr>
              <w:pStyle w:val="a3"/>
            </w:pPr>
            <w:r>
              <w:t xml:space="preserve">Минимальные отступы от границ земельных участков – </w:t>
            </w:r>
          </w:p>
          <w:p w:rsidR="00B2518A" w:rsidRDefault="00B2518A">
            <w:pPr>
              <w:pStyle w:val="a3"/>
            </w:pPr>
            <w:r>
              <w:t>не подлежат установлению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не подлежат установлению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не подлежат установлению</w:t>
            </w:r>
          </w:p>
        </w:tc>
      </w:tr>
      <w:tr w:rsidR="00B2518A" w:rsidTr="00B2518A">
        <w:trPr>
          <w:trHeight w:val="198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t>Служебные гаражи (4.9)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 xml:space="preserve">Предельные минимальные размеры земельного участка – </w:t>
            </w:r>
          </w:p>
          <w:p w:rsidR="00B2518A" w:rsidRDefault="00B2518A">
            <w:pPr>
              <w:pStyle w:val="a3"/>
            </w:pPr>
            <w:r>
              <w:t>0,01 га</w:t>
            </w:r>
          </w:p>
          <w:p w:rsidR="00B2518A" w:rsidRDefault="00B2518A">
            <w:pPr>
              <w:pStyle w:val="a3"/>
            </w:pPr>
            <w:r>
              <w:t xml:space="preserve">Предельные максимальные размеры земельного участка – </w:t>
            </w:r>
          </w:p>
          <w:p w:rsidR="00B2518A" w:rsidRDefault="00B2518A">
            <w:pPr>
              <w:pStyle w:val="a3"/>
            </w:pPr>
            <w:r>
              <w:t>0,5 га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2 этажа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60</w:t>
            </w:r>
          </w:p>
        </w:tc>
      </w:tr>
      <w:tr w:rsidR="00B2518A" w:rsidTr="00B2518A">
        <w:trPr>
          <w:trHeight w:val="198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t>Производственная деятельность (6.0)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>Предельные минимальные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Предельные максимальные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3 этажа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60</w:t>
            </w:r>
          </w:p>
        </w:tc>
      </w:tr>
      <w:tr w:rsidR="00B2518A" w:rsidTr="00B2518A">
        <w:trPr>
          <w:trHeight w:val="198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lastRenderedPageBreak/>
              <w:t>Легкая промышленность (6.3)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 xml:space="preserve">Предельные минимальные размеры земельного участка </w:t>
            </w:r>
            <w:r>
              <w:br/>
              <w:t>– не подлежат установлению</w:t>
            </w:r>
          </w:p>
          <w:p w:rsidR="00B2518A" w:rsidRDefault="00B2518A">
            <w:pPr>
              <w:pStyle w:val="a3"/>
            </w:pPr>
            <w:r>
              <w:t xml:space="preserve">Предельные максимальные размеры земельного участка – </w:t>
            </w:r>
          </w:p>
          <w:p w:rsidR="00B2518A" w:rsidRDefault="00B2518A">
            <w:pPr>
              <w:pStyle w:val="a3"/>
            </w:pPr>
            <w:r>
              <w:t>не подлежат установлению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3 этажа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60</w:t>
            </w:r>
          </w:p>
        </w:tc>
      </w:tr>
      <w:tr w:rsidR="00B2518A" w:rsidTr="00B2518A">
        <w:trPr>
          <w:trHeight w:val="660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t>Пищевая промышленность (6.4)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>Предельные минимальные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Предельные максимальные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2 этажа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60</w:t>
            </w:r>
          </w:p>
        </w:tc>
      </w:tr>
      <w:tr w:rsidR="00B2518A" w:rsidTr="00B2518A">
        <w:trPr>
          <w:trHeight w:val="1981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t>Строительная промышленность (6.6)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 xml:space="preserve">Предельные минимальные размеры земельного участка </w:t>
            </w:r>
            <w:r>
              <w:br/>
              <w:t>– не подлежат установлению</w:t>
            </w:r>
          </w:p>
          <w:p w:rsidR="00B2518A" w:rsidRDefault="00B2518A">
            <w:pPr>
              <w:pStyle w:val="a3"/>
            </w:pPr>
            <w:r>
              <w:t>Предельные максимальные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3 этажа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60</w:t>
            </w:r>
          </w:p>
        </w:tc>
      </w:tr>
      <w:tr w:rsidR="00B2518A" w:rsidTr="00B2518A">
        <w:trPr>
          <w:trHeight w:val="1993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  <w:jc w:val="center"/>
            </w:pPr>
            <w:r>
              <w:t>Склады (6.9)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518A" w:rsidRDefault="00B2518A">
            <w:pPr>
              <w:pStyle w:val="a3"/>
            </w:pPr>
            <w:r>
              <w:t xml:space="preserve">Предельные минимальные размеры земельного участка – </w:t>
            </w:r>
          </w:p>
          <w:p w:rsidR="00B2518A" w:rsidRDefault="00B2518A">
            <w:pPr>
              <w:pStyle w:val="a3"/>
            </w:pPr>
            <w:r>
              <w:t xml:space="preserve">не подлежат установлению </w:t>
            </w:r>
          </w:p>
          <w:p w:rsidR="00B2518A" w:rsidRDefault="00B2518A">
            <w:pPr>
              <w:pStyle w:val="a3"/>
            </w:pPr>
            <w:r>
              <w:t>Предельные максимальные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3 этажа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60</w:t>
            </w:r>
          </w:p>
        </w:tc>
      </w:tr>
      <w:tr w:rsidR="00B2518A" w:rsidTr="00B2518A">
        <w:trPr>
          <w:trHeight w:val="2425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8A" w:rsidRDefault="00B2518A">
            <w:pPr>
              <w:pStyle w:val="a3"/>
              <w:jc w:val="center"/>
            </w:pPr>
            <w:r>
              <w:t>Трубопроводный транспорт (7.5)</w:t>
            </w:r>
          </w:p>
          <w:p w:rsidR="00B2518A" w:rsidRDefault="00B2518A">
            <w:pPr>
              <w:pStyle w:val="a3"/>
              <w:jc w:val="center"/>
            </w:pPr>
            <w:bookmarkStart w:id="8" w:name="_Toc58177844"/>
            <w:bookmarkStart w:id="9" w:name="_Toc58580050"/>
            <w:bookmarkStart w:id="10" w:name="_Toc67409545"/>
            <w:bookmarkStart w:id="11" w:name="_Toc73453803"/>
          </w:p>
          <w:p w:rsidR="00B2518A" w:rsidRDefault="00B2518A">
            <w:pPr>
              <w:pStyle w:val="a3"/>
              <w:jc w:val="center"/>
            </w:pPr>
            <w:r>
              <w:t>Земельные участки (территории) общего пользования (12.0)</w:t>
            </w:r>
            <w:bookmarkEnd w:id="8"/>
            <w:bookmarkEnd w:id="9"/>
            <w:bookmarkEnd w:id="10"/>
            <w:bookmarkEnd w:id="11"/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8A" w:rsidRDefault="00B2518A">
            <w:pPr>
              <w:pStyle w:val="a3"/>
            </w:pPr>
            <w:r>
              <w:t>Предельные минимальные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Предельные максимальные размеры земельного участка – не подлежат установлению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не подлежат установлению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не подлежат установлению</w:t>
            </w:r>
          </w:p>
          <w:p w:rsidR="00B2518A" w:rsidRDefault="00B2518A">
            <w:pPr>
              <w:pStyle w:val="a3"/>
            </w:pPr>
            <w:r>
              <w:t>Максимальный процент застройки в границах земельного участка – не подлежат установлению</w:t>
            </w:r>
          </w:p>
          <w:p w:rsidR="00B2518A" w:rsidRDefault="00B2518A">
            <w:pPr>
              <w:pStyle w:val="a3"/>
            </w:pPr>
          </w:p>
        </w:tc>
      </w:tr>
      <w:tr w:rsidR="00B2518A" w:rsidTr="00B2518A">
        <w:trPr>
          <w:trHeight w:val="3593"/>
        </w:trPr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8A" w:rsidRDefault="00B2518A">
            <w:pPr>
              <w:pStyle w:val="a3"/>
              <w:jc w:val="center"/>
            </w:pPr>
            <w:r>
              <w:lastRenderedPageBreak/>
              <w:t>Объекты дорожного сервиса (4.9.1)</w:t>
            </w:r>
          </w:p>
          <w:p w:rsidR="00B2518A" w:rsidRDefault="00B2518A">
            <w:pPr>
              <w:pStyle w:val="a3"/>
              <w:jc w:val="center"/>
            </w:pPr>
          </w:p>
          <w:p w:rsidR="00B2518A" w:rsidRDefault="00B2518A">
            <w:pPr>
              <w:pStyle w:val="a3"/>
              <w:jc w:val="center"/>
            </w:pPr>
            <w:r>
              <w:t>Заправка для транспортных средств (4.9.1.1)</w:t>
            </w:r>
          </w:p>
          <w:p w:rsidR="00B2518A" w:rsidRDefault="00B2518A">
            <w:pPr>
              <w:pStyle w:val="a3"/>
              <w:jc w:val="center"/>
            </w:pPr>
          </w:p>
          <w:p w:rsidR="00B2518A" w:rsidRDefault="00B2518A">
            <w:pPr>
              <w:pStyle w:val="a3"/>
              <w:jc w:val="center"/>
            </w:pPr>
            <w:r>
              <w:t>Обеспечение дорожного отдыха (4.9.1.2)</w:t>
            </w:r>
          </w:p>
          <w:p w:rsidR="00B2518A" w:rsidRDefault="00B2518A">
            <w:pPr>
              <w:pStyle w:val="a3"/>
              <w:jc w:val="center"/>
            </w:pP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18A" w:rsidRDefault="00B2518A">
            <w:pPr>
              <w:pStyle w:val="a3"/>
            </w:pPr>
            <w:r>
              <w:t xml:space="preserve">Предельные минимальные размеры земельного участка </w:t>
            </w:r>
          </w:p>
          <w:p w:rsidR="00B2518A" w:rsidRDefault="00B2518A">
            <w:pPr>
              <w:pStyle w:val="a3"/>
            </w:pPr>
            <w:r>
              <w:t>– 0,5 га</w:t>
            </w:r>
          </w:p>
          <w:p w:rsidR="00B2518A" w:rsidRDefault="00B2518A">
            <w:pPr>
              <w:pStyle w:val="a3"/>
            </w:pPr>
            <w:r>
              <w:t>Предельные максимальные размеры земельного участка – 2,0 га</w:t>
            </w:r>
          </w:p>
          <w:p w:rsidR="00B2518A" w:rsidRDefault="00B2518A">
            <w:pPr>
              <w:pStyle w:val="a3"/>
            </w:pPr>
            <w:r>
              <w:t>Минимальные отступы от границ земельных участков – 3 м</w:t>
            </w:r>
          </w:p>
          <w:p w:rsidR="00B2518A" w:rsidRDefault="00B2518A">
            <w:pPr>
              <w:pStyle w:val="a3"/>
            </w:pPr>
            <w:r>
              <w:t>Предельное количество этажей или предельная высота зданий, строений, сооружений – 2 этажа</w:t>
            </w:r>
          </w:p>
          <w:p w:rsidR="00B2518A" w:rsidRDefault="00B2518A">
            <w:pPr>
              <w:pStyle w:val="a3"/>
            </w:pPr>
            <w:bookmarkStart w:id="12" w:name="_Toc58177872"/>
            <w:bookmarkStart w:id="13" w:name="_Toc58580071"/>
            <w:bookmarkStart w:id="14" w:name="_Toc67409566"/>
            <w:bookmarkStart w:id="15" w:name="_Toc73453824"/>
            <w:r>
              <w:t>Максимальный процент застройки в границах земельного участка – 60</w:t>
            </w:r>
            <w:bookmarkEnd w:id="12"/>
            <w:bookmarkEnd w:id="13"/>
            <w:bookmarkEnd w:id="14"/>
            <w:bookmarkEnd w:id="15"/>
          </w:p>
          <w:p w:rsidR="00B2518A" w:rsidRDefault="00B2518A">
            <w:pPr>
              <w:pStyle w:val="a3"/>
            </w:pPr>
          </w:p>
          <w:p w:rsidR="00B2518A" w:rsidRDefault="00B2518A">
            <w:pPr>
              <w:pStyle w:val="a3"/>
            </w:pPr>
          </w:p>
        </w:tc>
      </w:tr>
    </w:tbl>
    <w:p w:rsidR="00B2518A" w:rsidRDefault="00B2518A" w:rsidP="00B2518A">
      <w:pPr>
        <w:rPr>
          <w:rFonts w:ascii="Arial" w:hAnsi="Arial" w:cs="Arial"/>
          <w:sz w:val="28"/>
          <w:szCs w:val="28"/>
          <w:highlight w:val="yellow"/>
        </w:rPr>
      </w:pPr>
    </w:p>
    <w:p w:rsidR="00495A24" w:rsidRDefault="00495A24" w:rsidP="0051377E">
      <w:pPr>
        <w:widowControl w:val="0"/>
        <w:autoSpaceDE w:val="0"/>
        <w:autoSpaceDN w:val="0"/>
        <w:adjustRightInd w:val="0"/>
        <w:spacing w:after="0" w:line="240" w:lineRule="auto"/>
        <w:ind w:left="698" w:hanging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495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90063"/>
    <w:multiLevelType w:val="hybridMultilevel"/>
    <w:tmpl w:val="6F72C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BF"/>
    <w:rsid w:val="00495A24"/>
    <w:rsid w:val="0051377E"/>
    <w:rsid w:val="005C7DDF"/>
    <w:rsid w:val="00706B95"/>
    <w:rsid w:val="00843556"/>
    <w:rsid w:val="008A4ABF"/>
    <w:rsid w:val="00A201D0"/>
    <w:rsid w:val="00B2518A"/>
    <w:rsid w:val="00B8337B"/>
    <w:rsid w:val="00CC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_p_Заголовок_1"/>
    <w:qFormat/>
    <w:rsid w:val="00B2518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a3">
    <w:name w:val="МОЯ_ТАБЛИЦА"/>
    <w:qFormat/>
    <w:rsid w:val="00B251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Мини_заголовки Знак"/>
    <w:link w:val="a5"/>
    <w:locked/>
    <w:rsid w:val="00B2518A"/>
    <w:rPr>
      <w:b/>
      <w:bCs/>
      <w:kern w:val="32"/>
      <w:sz w:val="24"/>
      <w:szCs w:val="24"/>
    </w:rPr>
  </w:style>
  <w:style w:type="paragraph" w:customStyle="1" w:styleId="a5">
    <w:name w:val="Мини_заголовки"/>
    <w:link w:val="a4"/>
    <w:qFormat/>
    <w:rsid w:val="00B2518A"/>
    <w:pPr>
      <w:spacing w:after="0" w:line="240" w:lineRule="auto"/>
      <w:jc w:val="center"/>
    </w:pPr>
    <w:rPr>
      <w:b/>
      <w:bCs/>
      <w:kern w:val="3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_p_Заголовок_1"/>
    <w:qFormat/>
    <w:rsid w:val="00B2518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paragraph" w:customStyle="1" w:styleId="a3">
    <w:name w:val="МОЯ_ТАБЛИЦА"/>
    <w:qFormat/>
    <w:rsid w:val="00B2518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Мини_заголовки Знак"/>
    <w:link w:val="a5"/>
    <w:locked/>
    <w:rsid w:val="00B2518A"/>
    <w:rPr>
      <w:b/>
      <w:bCs/>
      <w:kern w:val="32"/>
      <w:sz w:val="24"/>
      <w:szCs w:val="24"/>
    </w:rPr>
  </w:style>
  <w:style w:type="paragraph" w:customStyle="1" w:styleId="a5">
    <w:name w:val="Мини_заголовки"/>
    <w:link w:val="a4"/>
    <w:qFormat/>
    <w:rsid w:val="00B2518A"/>
    <w:pPr>
      <w:spacing w:after="0" w:line="240" w:lineRule="auto"/>
      <w:jc w:val="center"/>
    </w:pPr>
    <w:rPr>
      <w:b/>
      <w:bCs/>
      <w:kern w:val="3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2024-04-27T07:19:00Z</cp:lastPrinted>
  <dcterms:created xsi:type="dcterms:W3CDTF">2024-04-27T06:57:00Z</dcterms:created>
  <dcterms:modified xsi:type="dcterms:W3CDTF">2024-09-30T01:20:00Z</dcterms:modified>
</cp:coreProperties>
</file>