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E7" w:rsidRDefault="00BF62E7" w:rsidP="00BF62E7">
      <w:pPr>
        <w:jc w:val="center"/>
        <w:rPr>
          <w:b/>
        </w:rPr>
      </w:pPr>
      <w:r>
        <w:rPr>
          <w:b/>
        </w:rPr>
        <w:t>РОССИЙСКАЯ ФЕДЕРАЦИЯ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ИРКУТСКАЯ ОБЛАСТЬ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УСТЬ-КУТСКОЕ МУНИЦИПАЛЬНОЕ ОБРАЗОВАНИЕ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АДМИНИСТРАЦИЯ ПОДЫМАХИНСКОГО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СЕЛЬСКОГО ПОСЕЛЕНИЯ</w:t>
      </w:r>
    </w:p>
    <w:p w:rsidR="00BF62E7" w:rsidRDefault="00BF62E7" w:rsidP="00BF62E7">
      <w:pPr>
        <w:jc w:val="center"/>
        <w:rPr>
          <w:b/>
        </w:rPr>
      </w:pPr>
    </w:p>
    <w:p w:rsidR="00BF62E7" w:rsidRDefault="00BF62E7" w:rsidP="00BF62E7">
      <w:pPr>
        <w:jc w:val="center"/>
        <w:rPr>
          <w:b/>
          <w:sz w:val="40"/>
          <w:szCs w:val="40"/>
        </w:rPr>
      </w:pPr>
    </w:p>
    <w:p w:rsidR="00BF62E7" w:rsidRDefault="00BF62E7" w:rsidP="00BF6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F62E7" w:rsidRDefault="00BF62E7" w:rsidP="002F1354">
      <w:pPr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От</w:t>
      </w:r>
      <w:r>
        <w:rPr>
          <w:b/>
        </w:rPr>
        <w:t xml:space="preserve"> </w:t>
      </w:r>
      <w:r w:rsidR="004232D2">
        <w:rPr>
          <w:b/>
        </w:rPr>
        <w:t>31.01.2019г № 15-п</w:t>
      </w:r>
    </w:p>
    <w:p w:rsidR="00BF62E7" w:rsidRPr="00897339" w:rsidRDefault="00BF62E7" w:rsidP="00BF62E7">
      <w:pPr>
        <w:jc w:val="right"/>
        <w:rPr>
          <w:b/>
        </w:rPr>
      </w:pPr>
      <w:r>
        <w:rPr>
          <w:b/>
        </w:rPr>
        <w:t xml:space="preserve">                    </w:t>
      </w:r>
    </w:p>
    <w:p w:rsidR="004232D2" w:rsidRPr="004232D2" w:rsidRDefault="00BF62E7" w:rsidP="004232D2">
      <w:pPr>
        <w:ind w:left="-142"/>
        <w:rPr>
          <w:b/>
          <w:color w:val="242424"/>
        </w:rPr>
      </w:pPr>
      <w:r w:rsidRPr="002F1354">
        <w:rPr>
          <w:b/>
        </w:rPr>
        <w:t xml:space="preserve"> </w:t>
      </w:r>
      <w:r w:rsidRPr="002F1354">
        <w:t xml:space="preserve"> </w:t>
      </w:r>
      <w:r w:rsidRPr="002F1354">
        <w:rPr>
          <w:b/>
        </w:rPr>
        <w:t xml:space="preserve"> </w:t>
      </w:r>
      <w:bookmarkStart w:id="0" w:name="_GoBack"/>
      <w:bookmarkEnd w:id="0"/>
      <w:r w:rsidR="004232D2" w:rsidRPr="004232D2">
        <w:rPr>
          <w:b/>
          <w:color w:val="242424"/>
        </w:rPr>
        <w:t>О заключении концессионного соглашения</w:t>
      </w:r>
    </w:p>
    <w:p w:rsidR="004232D2" w:rsidRPr="004232D2" w:rsidRDefault="004232D2" w:rsidP="004232D2">
      <w:pPr>
        <w:ind w:left="-142"/>
        <w:rPr>
          <w:b/>
          <w:color w:val="242424"/>
        </w:rPr>
      </w:pPr>
      <w:r w:rsidRPr="004232D2">
        <w:rPr>
          <w:b/>
          <w:color w:val="242424"/>
        </w:rPr>
        <w:t xml:space="preserve"> путем проведения открытого конкурса</w:t>
      </w:r>
    </w:p>
    <w:p w:rsidR="004232D2" w:rsidRPr="004232D2" w:rsidRDefault="004232D2" w:rsidP="004232D2">
      <w:pPr>
        <w:rPr>
          <w:b/>
        </w:rPr>
      </w:pPr>
    </w:p>
    <w:p w:rsidR="004232D2" w:rsidRPr="00B4757B" w:rsidRDefault="004232D2" w:rsidP="004232D2">
      <w:pPr>
        <w:jc w:val="center"/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  <w:r w:rsidRPr="00395B39"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Федеральн</w:t>
      </w:r>
      <w:r w:rsidRPr="00395B39">
        <w:rPr>
          <w:lang w:val="ru-RU"/>
        </w:rPr>
        <w:t>ым</w:t>
      </w:r>
      <w:r w:rsidRPr="00395B39">
        <w:t xml:space="preserve"> закон</w:t>
      </w:r>
      <w:r w:rsidRPr="00395B39">
        <w:rPr>
          <w:lang w:val="ru-RU"/>
        </w:rPr>
        <w:t>ом</w:t>
      </w:r>
      <w:r w:rsidRPr="00395B39">
        <w:t xml:space="preserve"> от 07.12.2011 г. № 416-ФЗ « О водоснабжении и водоотведении»</w:t>
      </w:r>
      <w:r w:rsidRPr="00395B39">
        <w:rPr>
          <w:lang w:val="ru-RU"/>
        </w:rPr>
        <w:t xml:space="preserve">, </w:t>
      </w:r>
      <w:r w:rsidRPr="00395B39">
        <w:t xml:space="preserve"> Федеральным законом от 21.07.2005 № 115-ФЗ «О концессионных соглашениях», Уставом </w:t>
      </w:r>
      <w:r>
        <w:rPr>
          <w:lang w:val="ru-RU"/>
        </w:rPr>
        <w:t>Подымахинского</w:t>
      </w:r>
      <w:r w:rsidRPr="00395B39">
        <w:rPr>
          <w:lang w:val="ru-RU"/>
        </w:rPr>
        <w:t xml:space="preserve"> сельского поселения</w:t>
      </w:r>
      <w:r w:rsidRPr="00395B39">
        <w:t xml:space="preserve">, </w:t>
      </w:r>
    </w:p>
    <w:p w:rsidR="004232D2" w:rsidRDefault="004232D2" w:rsidP="004232D2">
      <w:pPr>
        <w:pStyle w:val="a8"/>
        <w:spacing w:after="0"/>
        <w:ind w:firstLine="709"/>
        <w:jc w:val="center"/>
        <w:rPr>
          <w:lang w:val="ru-RU"/>
        </w:rPr>
      </w:pPr>
    </w:p>
    <w:p w:rsidR="004232D2" w:rsidRPr="00BC49A0" w:rsidRDefault="004232D2" w:rsidP="004232D2">
      <w:pPr>
        <w:pStyle w:val="a8"/>
        <w:spacing w:after="0"/>
        <w:ind w:firstLine="709"/>
        <w:jc w:val="center"/>
        <w:rPr>
          <w:b/>
          <w:lang w:val="ru-RU"/>
        </w:rPr>
      </w:pPr>
      <w:r w:rsidRPr="00BC49A0">
        <w:rPr>
          <w:b/>
          <w:lang w:val="ru-RU"/>
        </w:rPr>
        <w:t>ПОСТАНОВЛЯЮ:</w:t>
      </w:r>
    </w:p>
    <w:p w:rsidR="004232D2" w:rsidRPr="00395B39" w:rsidRDefault="004232D2" w:rsidP="004232D2">
      <w:pPr>
        <w:pStyle w:val="a8"/>
        <w:spacing w:after="0"/>
        <w:ind w:firstLine="709"/>
        <w:jc w:val="center"/>
        <w:rPr>
          <w:lang w:val="ru-RU"/>
        </w:rPr>
      </w:pPr>
    </w:p>
    <w:p w:rsidR="004232D2" w:rsidRPr="00BC49A0" w:rsidRDefault="004232D2" w:rsidP="004232D2">
      <w:pPr>
        <w:pStyle w:val="a8"/>
        <w:spacing w:after="0"/>
        <w:ind w:firstLine="709"/>
        <w:jc w:val="both"/>
        <w:rPr>
          <w:lang w:val="ru-RU"/>
        </w:rPr>
      </w:pPr>
      <w:r w:rsidRPr="00395B39">
        <w:t xml:space="preserve">1. Провести открытый конкурс на право заключения концессионного соглашения в отношении </w:t>
      </w:r>
      <w:r>
        <w:rPr>
          <w:lang w:val="ru-RU"/>
        </w:rPr>
        <w:t xml:space="preserve">объектов </w:t>
      </w:r>
      <w:r w:rsidRPr="00395B39">
        <w:rPr>
          <w:lang w:val="ru-RU"/>
        </w:rPr>
        <w:t xml:space="preserve"> коммунальной инфраструктуры</w:t>
      </w:r>
      <w:r w:rsidRPr="00395B39">
        <w:t xml:space="preserve"> теплоснабже</w:t>
      </w:r>
      <w:r w:rsidRPr="00395B39">
        <w:rPr>
          <w:lang w:val="ru-RU"/>
        </w:rPr>
        <w:t xml:space="preserve">ния и </w:t>
      </w:r>
      <w:r w:rsidRPr="004232D2">
        <w:rPr>
          <w:lang w:val="ru-RU"/>
        </w:rPr>
        <w:t>холодного</w:t>
      </w:r>
      <w:r>
        <w:rPr>
          <w:lang w:val="ru-RU"/>
        </w:rPr>
        <w:t xml:space="preserve"> </w:t>
      </w:r>
      <w:r w:rsidRPr="00395B39">
        <w:rPr>
          <w:lang w:val="ru-RU"/>
        </w:rPr>
        <w:t>водоснабжения</w:t>
      </w:r>
      <w:r w:rsidRPr="00395B39">
        <w:t xml:space="preserve"> </w:t>
      </w:r>
      <w:r w:rsidRPr="00395B39">
        <w:rPr>
          <w:lang w:val="ru-RU"/>
        </w:rPr>
        <w:t xml:space="preserve">в </w:t>
      </w:r>
      <w:r w:rsidRPr="00395B39">
        <w:rPr>
          <w:color w:val="000000"/>
          <w:lang w:eastAsia="ru-RU"/>
        </w:rPr>
        <w:t xml:space="preserve">пос. </w:t>
      </w:r>
      <w:r>
        <w:rPr>
          <w:color w:val="000000"/>
          <w:lang w:val="ru-RU" w:eastAsia="ru-RU"/>
        </w:rPr>
        <w:t xml:space="preserve">Казарки </w:t>
      </w:r>
      <w:proofErr w:type="spellStart"/>
      <w:r>
        <w:rPr>
          <w:color w:val="000000"/>
          <w:lang w:val="ru-RU" w:eastAsia="ru-RU"/>
        </w:rPr>
        <w:t>Усть-Кутского</w:t>
      </w:r>
      <w:proofErr w:type="spellEnd"/>
      <w:r>
        <w:rPr>
          <w:color w:val="000000"/>
          <w:lang w:val="ru-RU" w:eastAsia="ru-RU"/>
        </w:rPr>
        <w:t xml:space="preserve"> района Иркутской области</w:t>
      </w:r>
      <w:r w:rsidRPr="00395B39">
        <w:rPr>
          <w:color w:val="000000"/>
          <w:lang w:eastAsia="ru-RU"/>
        </w:rPr>
        <w:t xml:space="preserve">, </w:t>
      </w:r>
      <w:r>
        <w:rPr>
          <w:color w:val="000000"/>
          <w:lang w:val="ru-RU" w:eastAsia="ru-RU"/>
        </w:rPr>
        <w:t xml:space="preserve"> </w:t>
      </w:r>
      <w:r w:rsidRPr="00395B39">
        <w:rPr>
          <w:color w:val="000000"/>
          <w:lang w:eastAsia="ru-RU"/>
        </w:rPr>
        <w:t xml:space="preserve"> </w:t>
      </w:r>
      <w:r>
        <w:rPr>
          <w:color w:val="000000"/>
          <w:lang w:val="ru-RU" w:eastAsia="ru-RU"/>
        </w:rPr>
        <w:t xml:space="preserve"> </w:t>
      </w:r>
      <w:r w:rsidRPr="00395B39">
        <w:rPr>
          <w:color w:val="000000"/>
          <w:lang w:eastAsia="ru-RU"/>
        </w:rPr>
        <w:t xml:space="preserve"> </w:t>
      </w:r>
      <w:proofErr w:type="gramStart"/>
      <w:r w:rsidRPr="00395B39">
        <w:rPr>
          <w:color w:val="000000"/>
          <w:lang w:eastAsia="ru-RU"/>
        </w:rPr>
        <w:t>принадлежащих</w:t>
      </w:r>
      <w:proofErr w:type="gramEnd"/>
      <w:r w:rsidRPr="00395B39">
        <w:rPr>
          <w:color w:val="000000"/>
          <w:lang w:eastAsia="ru-RU"/>
        </w:rPr>
        <w:t xml:space="preserve"> на праве собственности </w:t>
      </w:r>
      <w:proofErr w:type="spellStart"/>
      <w:r>
        <w:rPr>
          <w:color w:val="000000"/>
          <w:lang w:val="ru-RU" w:eastAsia="ru-RU"/>
        </w:rPr>
        <w:t>Подымахинскому</w:t>
      </w:r>
      <w:proofErr w:type="spellEnd"/>
      <w:r>
        <w:rPr>
          <w:color w:val="000000"/>
          <w:lang w:val="ru-RU" w:eastAsia="ru-RU"/>
        </w:rPr>
        <w:t xml:space="preserve"> </w:t>
      </w:r>
      <w:r w:rsidRPr="00395B39">
        <w:rPr>
          <w:color w:val="000000"/>
          <w:lang w:eastAsia="ru-RU"/>
        </w:rPr>
        <w:t xml:space="preserve">муниципальному образованию </w:t>
      </w:r>
      <w:r>
        <w:rPr>
          <w:color w:val="000000"/>
          <w:lang w:val="ru-RU" w:eastAsia="ru-RU"/>
        </w:rPr>
        <w:t xml:space="preserve"> </w:t>
      </w:r>
    </w:p>
    <w:p w:rsidR="004232D2" w:rsidRDefault="004232D2" w:rsidP="004232D2">
      <w:pPr>
        <w:ind w:firstLine="709"/>
      </w:pPr>
    </w:p>
    <w:p w:rsidR="004232D2" w:rsidRPr="004232D2" w:rsidRDefault="004232D2" w:rsidP="004232D2">
      <w:pPr>
        <w:ind w:firstLine="709"/>
        <w:rPr>
          <w:b/>
        </w:rPr>
      </w:pPr>
      <w:r w:rsidRPr="004232D2">
        <w:rPr>
          <w:b/>
        </w:rPr>
        <w:t>1.1ПЕРЕЧЕНЬ объектов концессионного соглашения</w:t>
      </w:r>
    </w:p>
    <w:p w:rsidR="004232D2" w:rsidRPr="000B567C" w:rsidRDefault="004232D2" w:rsidP="004232D2">
      <w:pPr>
        <w:tabs>
          <w:tab w:val="left" w:pos="1134"/>
        </w:tabs>
      </w:pPr>
      <w:r w:rsidRPr="000B567C">
        <w:t>Недвижимое имущество объекта концессионного соглашения:</w:t>
      </w:r>
    </w:p>
    <w:p w:rsidR="004232D2" w:rsidRPr="000F0DF9" w:rsidRDefault="004232D2" w:rsidP="004232D2">
      <w:pPr>
        <w:pStyle w:val="Default"/>
        <w:numPr>
          <w:ilvl w:val="0"/>
          <w:numId w:val="2"/>
        </w:numPr>
        <w:ind w:left="567" w:hanging="567"/>
        <w:jc w:val="both"/>
      </w:pPr>
      <w:r w:rsidRPr="00B52D0C">
        <w:t>Котельная</w:t>
      </w:r>
      <w:r w:rsidRPr="000F0DF9">
        <w:t xml:space="preserve"> (балансовая стоимость </w:t>
      </w:r>
      <w:r>
        <w:t>4 523 727</w:t>
      </w:r>
      <w:r w:rsidRPr="000F0DF9">
        <w:t xml:space="preserve"> руб.).</w:t>
      </w:r>
    </w:p>
    <w:p w:rsidR="004232D2" w:rsidRPr="000F0DF9" w:rsidRDefault="004232D2" w:rsidP="004232D2">
      <w:pPr>
        <w:pStyle w:val="Default"/>
        <w:ind w:firstLine="567"/>
        <w:jc w:val="both"/>
      </w:pPr>
      <w:r w:rsidRPr="00B52D0C">
        <w:t>Общие сведения о котельной: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 xml:space="preserve">1.1. Кадастровый номер </w:t>
      </w:r>
      <w:r>
        <w:t>38:18:00000:2269</w:t>
      </w:r>
      <w:r w:rsidRPr="000F0DF9">
        <w:t xml:space="preserve">  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 xml:space="preserve">1.2. Общая площадь – 1101,9 </w:t>
      </w:r>
      <w:proofErr w:type="spellStart"/>
      <w:r w:rsidRPr="000F0DF9">
        <w:t>кв.м</w:t>
      </w:r>
      <w:proofErr w:type="spellEnd"/>
      <w:r w:rsidRPr="000F0DF9">
        <w:t>.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>1.3. Год постройки – 19</w:t>
      </w:r>
      <w:r>
        <w:t>92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 xml:space="preserve">1.4. Этажность - </w:t>
      </w:r>
      <w:r>
        <w:t>1</w:t>
      </w:r>
      <w:r w:rsidRPr="000F0DF9">
        <w:t>.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>1.5 Местонахождение</w:t>
      </w:r>
      <w:r>
        <w:t xml:space="preserve">: Иркутская область </w:t>
      </w:r>
      <w:proofErr w:type="spellStart"/>
      <w:r>
        <w:t>Усть-Кутский</w:t>
      </w:r>
      <w:proofErr w:type="spellEnd"/>
      <w:r>
        <w:t xml:space="preserve"> район </w:t>
      </w:r>
      <w:proofErr w:type="spellStart"/>
      <w:r>
        <w:t>пос</w:t>
      </w:r>
      <w:proofErr w:type="gramStart"/>
      <w:r>
        <w:t>.К</w:t>
      </w:r>
      <w:proofErr w:type="gramEnd"/>
      <w:r>
        <w:t>азарки</w:t>
      </w:r>
      <w:proofErr w:type="spellEnd"/>
      <w:r>
        <w:t xml:space="preserve"> ул. Молодежная, строение 2А</w:t>
      </w:r>
    </w:p>
    <w:p w:rsidR="004232D2" w:rsidRPr="00B52D0C" w:rsidRDefault="004232D2" w:rsidP="004232D2">
      <w:pPr>
        <w:pStyle w:val="Default"/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B52D0C">
        <w:t>Тепловые сети</w:t>
      </w:r>
    </w:p>
    <w:p w:rsidR="004232D2" w:rsidRPr="000F0DF9" w:rsidRDefault="004232D2" w:rsidP="004232D2">
      <w:pPr>
        <w:pStyle w:val="Default"/>
        <w:ind w:firstLine="567"/>
        <w:jc w:val="both"/>
      </w:pPr>
      <w:r w:rsidRPr="00B52D0C">
        <w:t>Общие сведения о тепловых сетях: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>2.</w:t>
      </w:r>
      <w:r>
        <w:t>1</w:t>
      </w:r>
      <w:r w:rsidRPr="000F0DF9">
        <w:t xml:space="preserve">. Общая протяжённость – </w:t>
      </w:r>
      <w:r>
        <w:t>3,7</w:t>
      </w:r>
      <w:r w:rsidRPr="000F0DF9">
        <w:t xml:space="preserve"> м.</w:t>
      </w:r>
    </w:p>
    <w:p w:rsidR="004232D2" w:rsidRPr="000F0DF9" w:rsidRDefault="004232D2" w:rsidP="004232D2">
      <w:pPr>
        <w:pStyle w:val="Default"/>
        <w:ind w:firstLine="567"/>
        <w:jc w:val="both"/>
      </w:pPr>
      <w:r w:rsidRPr="000F0DF9">
        <w:t>2.</w:t>
      </w:r>
      <w:r>
        <w:t>2</w:t>
      </w:r>
      <w:r w:rsidRPr="000F0DF9">
        <w:t xml:space="preserve"> Местонахождение</w:t>
      </w:r>
      <w:r>
        <w:t xml:space="preserve">: </w:t>
      </w:r>
      <w:proofErr w:type="spellStart"/>
      <w:r>
        <w:t>пос</w:t>
      </w:r>
      <w:proofErr w:type="gramStart"/>
      <w:r>
        <w:t>.К</w:t>
      </w:r>
      <w:proofErr w:type="gramEnd"/>
      <w:r>
        <w:t>азарки</w:t>
      </w:r>
      <w:proofErr w:type="spellEnd"/>
    </w:p>
    <w:p w:rsidR="004232D2" w:rsidRPr="00B52D0C" w:rsidRDefault="004232D2" w:rsidP="004232D2">
      <w:pPr>
        <w:pStyle w:val="Default"/>
        <w:numPr>
          <w:ilvl w:val="1"/>
          <w:numId w:val="1"/>
        </w:numPr>
        <w:tabs>
          <w:tab w:val="clear" w:pos="1440"/>
          <w:tab w:val="num" w:pos="567"/>
        </w:tabs>
        <w:ind w:hanging="1298"/>
        <w:jc w:val="both"/>
      </w:pPr>
      <w:r w:rsidRPr="00B52D0C">
        <w:t xml:space="preserve">Сети </w:t>
      </w:r>
      <w:r>
        <w:t xml:space="preserve">холодного </w:t>
      </w:r>
      <w:r w:rsidRPr="00B52D0C">
        <w:t>водоснабжения</w:t>
      </w:r>
    </w:p>
    <w:p w:rsidR="004232D2" w:rsidRPr="000F0DF9" w:rsidRDefault="004232D2" w:rsidP="004232D2">
      <w:pPr>
        <w:pStyle w:val="Default"/>
        <w:ind w:firstLine="567"/>
        <w:jc w:val="both"/>
      </w:pPr>
      <w:r w:rsidRPr="00B52D0C">
        <w:t>Общие сведения о сетях</w:t>
      </w:r>
      <w:r>
        <w:t xml:space="preserve"> холодного </w:t>
      </w:r>
      <w:r w:rsidRPr="00B52D0C">
        <w:t xml:space="preserve"> водоснабжения:</w:t>
      </w:r>
    </w:p>
    <w:p w:rsidR="004232D2" w:rsidRPr="000F0DF9" w:rsidRDefault="004232D2" w:rsidP="004232D2">
      <w:pPr>
        <w:pStyle w:val="Default"/>
        <w:ind w:firstLine="567"/>
        <w:jc w:val="both"/>
      </w:pPr>
      <w:r>
        <w:t xml:space="preserve"> </w:t>
      </w:r>
      <w:r w:rsidRPr="000F0DF9">
        <w:t>3.</w:t>
      </w:r>
      <w:r>
        <w:t>1</w:t>
      </w:r>
      <w:r w:rsidRPr="000F0DF9">
        <w:t xml:space="preserve">. Общая протяжённость – </w:t>
      </w:r>
      <w:r>
        <w:t>3,7</w:t>
      </w:r>
      <w:r w:rsidRPr="000F0DF9">
        <w:t xml:space="preserve"> м.</w:t>
      </w:r>
    </w:p>
    <w:p w:rsidR="004232D2" w:rsidRDefault="004232D2" w:rsidP="004232D2">
      <w:pPr>
        <w:pStyle w:val="Default"/>
        <w:ind w:firstLine="567"/>
        <w:jc w:val="both"/>
      </w:pPr>
      <w:r w:rsidRPr="000F0DF9">
        <w:t>3.</w:t>
      </w:r>
      <w:r>
        <w:t>2</w:t>
      </w:r>
      <w:r w:rsidRPr="000F0DF9">
        <w:t xml:space="preserve"> Местонахождение</w:t>
      </w:r>
      <w:r>
        <w:t xml:space="preserve">: </w:t>
      </w:r>
      <w:proofErr w:type="spellStart"/>
      <w:r>
        <w:t>пос</w:t>
      </w:r>
      <w:proofErr w:type="gramStart"/>
      <w:r>
        <w:t>.К</w:t>
      </w:r>
      <w:proofErr w:type="gramEnd"/>
      <w:r>
        <w:t>азарки</w:t>
      </w:r>
      <w:proofErr w:type="spellEnd"/>
    </w:p>
    <w:p w:rsidR="004232D2" w:rsidRDefault="004232D2" w:rsidP="004232D2">
      <w:pPr>
        <w:pStyle w:val="Default"/>
        <w:ind w:firstLine="567"/>
        <w:jc w:val="both"/>
      </w:pPr>
    </w:p>
    <w:p w:rsidR="004232D2" w:rsidRDefault="004232D2" w:rsidP="004232D2">
      <w:pPr>
        <w:pStyle w:val="Default"/>
        <w:ind w:firstLine="567"/>
        <w:jc w:val="both"/>
      </w:pPr>
    </w:p>
    <w:p w:rsidR="004232D2" w:rsidRDefault="004232D2" w:rsidP="004232D2">
      <w:pPr>
        <w:pStyle w:val="Default"/>
        <w:ind w:firstLine="567"/>
        <w:jc w:val="both"/>
      </w:pPr>
    </w:p>
    <w:p w:rsidR="004232D2" w:rsidRDefault="004232D2" w:rsidP="004232D2">
      <w:pPr>
        <w:pStyle w:val="Default"/>
        <w:ind w:firstLine="567"/>
        <w:jc w:val="both"/>
      </w:pPr>
    </w:p>
    <w:p w:rsidR="004232D2" w:rsidRPr="000F0DF9" w:rsidRDefault="004232D2" w:rsidP="004232D2">
      <w:pPr>
        <w:pStyle w:val="Default"/>
        <w:ind w:firstLine="567"/>
        <w:jc w:val="both"/>
      </w:pPr>
    </w:p>
    <w:p w:rsidR="004232D2" w:rsidRDefault="004232D2" w:rsidP="004232D2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B567C">
        <w:rPr>
          <w:rFonts w:ascii="Times New Roman" w:hAnsi="Times New Roman"/>
          <w:sz w:val="24"/>
          <w:szCs w:val="24"/>
        </w:rPr>
        <w:lastRenderedPageBreak/>
        <w:t>Движимое имущество объекта концессионного соглашения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2693"/>
        <w:gridCol w:w="45"/>
        <w:gridCol w:w="3780"/>
        <w:gridCol w:w="900"/>
        <w:gridCol w:w="1478"/>
      </w:tblGrid>
      <w:tr w:rsidR="004232D2" w:rsidRPr="00115A92" w:rsidTr="00D860A1">
        <w:tc>
          <w:tcPr>
            <w:tcW w:w="1004" w:type="dxa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</w:p>
        </w:tc>
        <w:tc>
          <w:tcPr>
            <w:tcW w:w="8896" w:type="dxa"/>
            <w:gridSpan w:val="5"/>
            <w:vAlign w:val="center"/>
          </w:tcPr>
          <w:p w:rsidR="004232D2" w:rsidRPr="00115A92" w:rsidRDefault="004232D2" w:rsidP="00D860A1">
            <w:pPr>
              <w:jc w:val="center"/>
            </w:pPr>
            <w:r>
              <w:t xml:space="preserve"> </w:t>
            </w:r>
          </w:p>
          <w:p w:rsidR="004232D2" w:rsidRPr="00115A92" w:rsidRDefault="004232D2" w:rsidP="00D860A1">
            <w:pPr>
              <w:jc w:val="center"/>
            </w:pPr>
          </w:p>
        </w:tc>
      </w:tr>
      <w:tr w:rsidR="004232D2" w:rsidRPr="00115A92" w:rsidTr="00D860A1">
        <w:tc>
          <w:tcPr>
            <w:tcW w:w="1004" w:type="dxa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 xml:space="preserve">№ </w:t>
            </w:r>
            <w:proofErr w:type="gramStart"/>
            <w:r w:rsidRPr="00115A92">
              <w:rPr>
                <w:b/>
              </w:rPr>
              <w:t>п</w:t>
            </w:r>
            <w:proofErr w:type="gramEnd"/>
            <w:r w:rsidRPr="00115A92">
              <w:rPr>
                <w:b/>
              </w:rPr>
              <w:t>/п</w:t>
            </w:r>
          </w:p>
        </w:tc>
        <w:tc>
          <w:tcPr>
            <w:tcW w:w="2738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>Наименование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>Адрес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>Год ввода в эксплуатацию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>Балансовая стоимость</w:t>
            </w:r>
          </w:p>
          <w:p w:rsidR="004232D2" w:rsidRPr="00115A92" w:rsidRDefault="004232D2" w:rsidP="00D860A1">
            <w:pPr>
              <w:jc w:val="center"/>
              <w:rPr>
                <w:b/>
              </w:rPr>
            </w:pPr>
            <w:r w:rsidRPr="00115A92">
              <w:rPr>
                <w:b/>
              </w:rPr>
              <w:t>(рублей)</w:t>
            </w:r>
          </w:p>
        </w:tc>
      </w:tr>
      <w:tr w:rsidR="004232D2" w:rsidRPr="00115A92" w:rsidTr="00D860A1">
        <w:tc>
          <w:tcPr>
            <w:tcW w:w="9900" w:type="dxa"/>
            <w:gridSpan w:val="6"/>
            <w:vAlign w:val="center"/>
          </w:tcPr>
          <w:p w:rsidR="004232D2" w:rsidRPr="00115A92" w:rsidRDefault="004232D2" w:rsidP="00D860A1">
            <w:pPr>
              <w:tabs>
                <w:tab w:val="left" w:pos="0"/>
              </w:tabs>
            </w:pPr>
            <w:r w:rsidRPr="00115A92">
              <w:t xml:space="preserve">Здание котельной, расположенное по адресу: Иркутская область,  </w:t>
            </w:r>
            <w:proofErr w:type="spellStart"/>
            <w:r w:rsidRPr="00115A92">
              <w:t>Усть-Кутский</w:t>
            </w:r>
            <w:proofErr w:type="spellEnd"/>
            <w:r w:rsidRPr="00115A92">
              <w:t xml:space="preserve"> район п. Казарки ул. Молодежная строение 2а</w:t>
            </w:r>
          </w:p>
        </w:tc>
      </w:tr>
      <w:tr w:rsidR="004232D2" w:rsidRPr="00115A92" w:rsidTr="00D860A1">
        <w:trPr>
          <w:trHeight w:val="285"/>
        </w:trPr>
        <w:tc>
          <w:tcPr>
            <w:tcW w:w="1004" w:type="dxa"/>
            <w:vAlign w:val="center"/>
          </w:tcPr>
          <w:p w:rsidR="004232D2" w:rsidRPr="00115A92" w:rsidRDefault="004232D2" w:rsidP="00D860A1">
            <w:pPr>
              <w:ind w:left="45"/>
              <w:jc w:val="center"/>
            </w:pPr>
            <w:r w:rsidRPr="00115A92"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здание котельной </w:t>
            </w:r>
          </w:p>
          <w:p w:rsidR="004232D2" w:rsidRPr="00115A92" w:rsidRDefault="004232D2" w:rsidP="00D860A1"/>
        </w:tc>
        <w:tc>
          <w:tcPr>
            <w:tcW w:w="3825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п. Казарки ул. </w:t>
            </w:r>
            <w:proofErr w:type="gramStart"/>
            <w:r w:rsidRPr="00115A92">
              <w:t>Молодежная</w:t>
            </w:r>
            <w:proofErr w:type="gramEnd"/>
            <w:r w:rsidRPr="00115A92">
              <w:t xml:space="preserve"> строение 2а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1992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4 523 727</w:t>
            </w:r>
          </w:p>
        </w:tc>
      </w:tr>
      <w:tr w:rsidR="004232D2" w:rsidRPr="00115A92" w:rsidTr="00D860A1">
        <w:trPr>
          <w:trHeight w:val="285"/>
        </w:trPr>
        <w:tc>
          <w:tcPr>
            <w:tcW w:w="1004" w:type="dxa"/>
            <w:vAlign w:val="center"/>
          </w:tcPr>
          <w:p w:rsidR="004232D2" w:rsidRPr="00115A92" w:rsidRDefault="004232D2" w:rsidP="00D860A1">
            <w:pPr>
              <w:ind w:left="45"/>
              <w:jc w:val="center"/>
            </w:pPr>
            <w:r w:rsidRPr="00115A92"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котел КВР-1,74Мвт 2шт</w:t>
            </w:r>
          </w:p>
          <w:p w:rsidR="004232D2" w:rsidRPr="00115A92" w:rsidRDefault="004232D2" w:rsidP="00D860A1"/>
        </w:tc>
        <w:tc>
          <w:tcPr>
            <w:tcW w:w="3825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 п. Казарки ул. </w:t>
            </w:r>
            <w:proofErr w:type="gramStart"/>
            <w:r w:rsidRPr="00115A92">
              <w:t>Молодежная</w:t>
            </w:r>
            <w:proofErr w:type="gramEnd"/>
            <w:r w:rsidRPr="00115A92">
              <w:t xml:space="preserve"> строение 2а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2010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940 000</w:t>
            </w:r>
          </w:p>
        </w:tc>
      </w:tr>
      <w:tr w:rsidR="004232D2" w:rsidRPr="00115A92" w:rsidTr="00D860A1">
        <w:trPr>
          <w:trHeight w:val="285"/>
        </w:trPr>
        <w:tc>
          <w:tcPr>
            <w:tcW w:w="1004" w:type="dxa"/>
            <w:vAlign w:val="center"/>
          </w:tcPr>
          <w:p w:rsidR="004232D2" w:rsidRPr="00115A92" w:rsidRDefault="004232D2" w:rsidP="00D860A1">
            <w:pPr>
              <w:ind w:left="45"/>
              <w:jc w:val="center"/>
            </w:pPr>
            <w:r w:rsidRPr="00115A92"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Насос К-100-65-200 22кВт 3 000 </w:t>
            </w:r>
            <w:proofErr w:type="gramStart"/>
            <w:r w:rsidRPr="00115A92">
              <w:t>об</w:t>
            </w:r>
            <w:proofErr w:type="gramEnd"/>
          </w:p>
        </w:tc>
        <w:tc>
          <w:tcPr>
            <w:tcW w:w="3825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 п. Казарки ул. </w:t>
            </w:r>
            <w:proofErr w:type="gramStart"/>
            <w:r w:rsidRPr="00115A92">
              <w:t>Молодежная</w:t>
            </w:r>
            <w:proofErr w:type="gramEnd"/>
            <w:r w:rsidRPr="00115A92">
              <w:t xml:space="preserve"> строение 2а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2010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42 000</w:t>
            </w:r>
          </w:p>
        </w:tc>
      </w:tr>
      <w:tr w:rsidR="004232D2" w:rsidRPr="00115A92" w:rsidTr="00D860A1">
        <w:trPr>
          <w:trHeight w:val="285"/>
        </w:trPr>
        <w:tc>
          <w:tcPr>
            <w:tcW w:w="1004" w:type="dxa"/>
            <w:vAlign w:val="center"/>
          </w:tcPr>
          <w:p w:rsidR="004232D2" w:rsidRPr="00115A92" w:rsidRDefault="004232D2" w:rsidP="00D860A1">
            <w:pPr>
              <w:ind w:left="45"/>
              <w:jc w:val="center"/>
            </w:pPr>
            <w:r w:rsidRPr="00115A92"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Дизельный генератор 60 кВт</w:t>
            </w:r>
          </w:p>
        </w:tc>
        <w:tc>
          <w:tcPr>
            <w:tcW w:w="3825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 п. Казарки ул. </w:t>
            </w:r>
            <w:proofErr w:type="gramStart"/>
            <w:r w:rsidRPr="00115A92">
              <w:t>Молодежная</w:t>
            </w:r>
            <w:proofErr w:type="gramEnd"/>
            <w:r w:rsidRPr="00115A92">
              <w:t xml:space="preserve"> строение 2а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1997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500 000</w:t>
            </w:r>
          </w:p>
        </w:tc>
      </w:tr>
      <w:tr w:rsidR="004232D2" w:rsidRPr="00115A92" w:rsidTr="00D860A1">
        <w:trPr>
          <w:trHeight w:val="285"/>
        </w:trPr>
        <w:tc>
          <w:tcPr>
            <w:tcW w:w="1004" w:type="dxa"/>
            <w:vAlign w:val="center"/>
          </w:tcPr>
          <w:p w:rsidR="004232D2" w:rsidRPr="00115A92" w:rsidRDefault="004232D2" w:rsidP="00D860A1">
            <w:pPr>
              <w:ind w:left="45"/>
              <w:jc w:val="center"/>
            </w:pPr>
            <w:r w:rsidRPr="00115A92"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Эл. Котлы 4шт</w:t>
            </w:r>
          </w:p>
        </w:tc>
        <w:tc>
          <w:tcPr>
            <w:tcW w:w="3825" w:type="dxa"/>
            <w:gridSpan w:val="2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 xml:space="preserve"> п. Казарки ул. </w:t>
            </w:r>
            <w:proofErr w:type="gramStart"/>
            <w:r w:rsidRPr="00115A92">
              <w:t>Молодежная</w:t>
            </w:r>
            <w:proofErr w:type="gramEnd"/>
            <w:r w:rsidRPr="00115A92">
              <w:t xml:space="preserve"> строение 2а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1990</w:t>
            </w:r>
          </w:p>
        </w:tc>
        <w:tc>
          <w:tcPr>
            <w:tcW w:w="1478" w:type="dxa"/>
            <w:shd w:val="clear" w:color="auto" w:fill="auto"/>
            <w:vAlign w:val="center"/>
          </w:tcPr>
          <w:p w:rsidR="004232D2" w:rsidRPr="00115A92" w:rsidRDefault="004232D2" w:rsidP="00D860A1">
            <w:r w:rsidRPr="00115A92">
              <w:t>1 076 160</w:t>
            </w:r>
          </w:p>
        </w:tc>
      </w:tr>
    </w:tbl>
    <w:p w:rsidR="004232D2" w:rsidRDefault="004232D2" w:rsidP="004232D2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232D2" w:rsidRPr="0058528E" w:rsidRDefault="004232D2" w:rsidP="004232D2">
      <w:pPr>
        <w:pStyle w:val="a8"/>
        <w:spacing w:after="0"/>
        <w:jc w:val="both"/>
        <w:rPr>
          <w:lang w:val="ru-RU"/>
        </w:rPr>
      </w:pPr>
      <w:r>
        <w:rPr>
          <w:lang w:val="ru-RU"/>
        </w:rPr>
        <w:tab/>
        <w:t>1.2</w:t>
      </w:r>
      <w:proofErr w:type="gramStart"/>
      <w:r>
        <w:rPr>
          <w:lang w:val="ru-RU"/>
        </w:rPr>
        <w:t xml:space="preserve"> У</w:t>
      </w:r>
      <w:proofErr w:type="gramEnd"/>
      <w:r>
        <w:rPr>
          <w:lang w:val="ru-RU"/>
        </w:rPr>
        <w:t>становить срок действия концессионного соглашения – 10 лет.</w:t>
      </w:r>
    </w:p>
    <w:p w:rsidR="004232D2" w:rsidRPr="00111360" w:rsidRDefault="004232D2" w:rsidP="004232D2">
      <w:pPr>
        <w:tabs>
          <w:tab w:val="left" w:pos="709"/>
          <w:tab w:val="num" w:pos="1418"/>
        </w:tabs>
        <w:ind w:firstLine="709"/>
        <w:jc w:val="both"/>
      </w:pPr>
      <w:r w:rsidRPr="00111360">
        <w:t xml:space="preserve">2. Установить, что Администрация </w:t>
      </w:r>
      <w:r>
        <w:t>Подымахинского</w:t>
      </w:r>
      <w:r w:rsidRPr="00111360">
        <w:t xml:space="preserve"> сельского поселения </w:t>
      </w:r>
      <w:r>
        <w:t xml:space="preserve"> </w:t>
      </w:r>
      <w:r w:rsidRPr="00111360">
        <w:t xml:space="preserve"> является органом, уполномоченным </w:t>
      </w:r>
      <w:proofErr w:type="gramStart"/>
      <w:r w:rsidRPr="00111360">
        <w:t>на</w:t>
      </w:r>
      <w:proofErr w:type="gramEnd"/>
      <w:r w:rsidRPr="00111360">
        <w:t>:</w:t>
      </w:r>
    </w:p>
    <w:p w:rsidR="004232D2" w:rsidRPr="00111360" w:rsidRDefault="004232D2" w:rsidP="004232D2">
      <w:pPr>
        <w:ind w:firstLine="567"/>
        <w:jc w:val="both"/>
      </w:pPr>
      <w:r w:rsidRPr="00111360">
        <w:tab/>
        <w:t>2.1. Утверждение конкурсной документации, внесение изменений в конкурсную документацию.</w:t>
      </w:r>
    </w:p>
    <w:p w:rsidR="004232D2" w:rsidRPr="00111360" w:rsidRDefault="004232D2" w:rsidP="004232D2">
      <w:pPr>
        <w:pStyle w:val="a8"/>
        <w:spacing w:after="0"/>
        <w:ind w:firstLine="709"/>
        <w:jc w:val="both"/>
      </w:pPr>
      <w:r w:rsidRPr="00111360">
        <w:t>2.2. Создание конкурсной комиссии по проведению открытого конкурса на право заключения концессионного соглашения, утверждение ее персонального состава.</w:t>
      </w:r>
    </w:p>
    <w:p w:rsidR="004232D2" w:rsidRPr="00111360" w:rsidRDefault="004232D2" w:rsidP="004232D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111360">
        <w:rPr>
          <w:rFonts w:ascii="Times New Roman CYR" w:hAnsi="Times New Roman CYR" w:cs="Times New Roman CYR"/>
        </w:rPr>
        <w:t>3. В целях проведения конкурса на право заключения концессионного соглашения утвердить:</w:t>
      </w:r>
    </w:p>
    <w:p w:rsidR="004232D2" w:rsidRDefault="004232D2" w:rsidP="004232D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111360">
        <w:rPr>
          <w:rFonts w:ascii="Times New Roman CYR" w:hAnsi="Times New Roman CYR" w:cs="Times New Roman CYR"/>
        </w:rPr>
        <w:t xml:space="preserve">- состав конкурсной комиссии по проведению конкурса согласно приложению № </w:t>
      </w:r>
      <w:r>
        <w:rPr>
          <w:rFonts w:ascii="Times New Roman CYR" w:hAnsi="Times New Roman CYR" w:cs="Times New Roman CYR"/>
        </w:rPr>
        <w:t>1.</w:t>
      </w:r>
      <w:r w:rsidRPr="0011136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</w:t>
      </w:r>
    </w:p>
    <w:p w:rsidR="004232D2" w:rsidRDefault="004232D2" w:rsidP="004232D2">
      <w:pPr>
        <w:autoSpaceDE w:val="0"/>
        <w:autoSpaceDN w:val="0"/>
        <w:adjustRightInd w:val="0"/>
        <w:ind w:firstLine="709"/>
        <w:jc w:val="both"/>
      </w:pPr>
      <w:r>
        <w:rPr>
          <w:rFonts w:ascii="Times New Roman CYR" w:hAnsi="Times New Roman CYR" w:cs="Times New Roman CYR"/>
        </w:rPr>
        <w:t xml:space="preserve"> -</w:t>
      </w:r>
      <w:r>
        <w:t xml:space="preserve"> Положение о конкурсной комиссии по проведению конкурсов на право заключения концессионных соглашений согласно </w:t>
      </w:r>
      <w:r w:rsidRPr="00A20341">
        <w:rPr>
          <w:rStyle w:val="a3"/>
          <w:color w:val="auto"/>
        </w:rPr>
        <w:t>Приложению</w:t>
      </w:r>
      <w:r>
        <w:rPr>
          <w:rStyle w:val="a3"/>
        </w:rPr>
        <w:t xml:space="preserve"> </w:t>
      </w:r>
      <w:r w:rsidRPr="004232D2">
        <w:rPr>
          <w:rStyle w:val="a3"/>
          <w:color w:val="auto"/>
        </w:rPr>
        <w:t>№ 2</w:t>
      </w:r>
      <w:r w:rsidRPr="004232D2">
        <w:t xml:space="preserve"> </w:t>
      </w:r>
      <w:r>
        <w:t>к настоящему постановлению.</w:t>
      </w:r>
    </w:p>
    <w:p w:rsidR="004232D2" w:rsidRPr="00111360" w:rsidRDefault="004232D2" w:rsidP="004232D2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t>5.</w:t>
      </w:r>
      <w:proofErr w:type="gramStart"/>
      <w:r>
        <w:t>Разместить</w:t>
      </w:r>
      <w:proofErr w:type="gramEnd"/>
      <w:r>
        <w:t xml:space="preserve"> настоящее постановление на сайте администрации Подымахинского сельского поселения в сети Интернет.</w:t>
      </w:r>
    </w:p>
    <w:p w:rsidR="004232D2" w:rsidRPr="00111360" w:rsidRDefault="004232D2" w:rsidP="004232D2">
      <w:pPr>
        <w:tabs>
          <w:tab w:val="left" w:pos="709"/>
          <w:tab w:val="num" w:pos="1418"/>
        </w:tabs>
        <w:ind w:firstLine="426"/>
        <w:jc w:val="both"/>
      </w:pPr>
      <w:r>
        <w:t xml:space="preserve">    6 </w:t>
      </w:r>
      <w:r w:rsidRPr="00111360">
        <w:t xml:space="preserve">. </w:t>
      </w:r>
      <w:proofErr w:type="gramStart"/>
      <w:r w:rsidRPr="00111360">
        <w:t>Контроль за</w:t>
      </w:r>
      <w:proofErr w:type="gramEnd"/>
      <w:r w:rsidRPr="00111360">
        <w:t xml:space="preserve"> исполнением настоящего постановления оставляю за собой. </w:t>
      </w:r>
    </w:p>
    <w:p w:rsidR="004232D2" w:rsidRPr="00111360" w:rsidRDefault="004232D2" w:rsidP="004232D2">
      <w:pPr>
        <w:jc w:val="both"/>
        <w:rPr>
          <w:color w:val="FF0000"/>
        </w:rPr>
      </w:pPr>
    </w:p>
    <w:p w:rsidR="004232D2" w:rsidRPr="00111360" w:rsidRDefault="004232D2" w:rsidP="004232D2">
      <w:pPr>
        <w:rPr>
          <w:color w:val="FF000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4296"/>
        <w:gridCol w:w="2570"/>
      </w:tblGrid>
      <w:tr w:rsidR="00BB7952" w:rsidTr="00BB7952">
        <w:tc>
          <w:tcPr>
            <w:tcW w:w="3190" w:type="dxa"/>
          </w:tcPr>
          <w:p w:rsidR="00BB7952" w:rsidRDefault="00BB7952" w:rsidP="00BB7952"/>
          <w:p w:rsidR="00BB7952" w:rsidRDefault="00BB7952" w:rsidP="00BB7952"/>
          <w:p w:rsidR="00BB7952" w:rsidRDefault="00BB7952" w:rsidP="00BB7952">
            <w:r>
              <w:t>Глава Подымахинского</w:t>
            </w:r>
          </w:p>
          <w:p w:rsidR="00BB7952" w:rsidRDefault="00BB7952" w:rsidP="00BB7952">
            <w:r>
              <w:t>сельского поселения</w:t>
            </w:r>
            <w:r w:rsidRPr="00111360">
              <w:t xml:space="preserve"> </w:t>
            </w:r>
            <w:r>
              <w:t xml:space="preserve">                                                                              </w:t>
            </w:r>
          </w:p>
        </w:tc>
        <w:tc>
          <w:tcPr>
            <w:tcW w:w="3190" w:type="dxa"/>
          </w:tcPr>
          <w:p w:rsidR="00BB7952" w:rsidRDefault="00BB7952" w:rsidP="00BB7952">
            <w:pPr>
              <w:rPr>
                <w:sz w:val="2"/>
                <w:szCs w:val="2"/>
              </w:rPr>
            </w:pPr>
            <w:r>
              <w:rPr>
                <w:noProof/>
              </w:rPr>
              <w:drawing>
                <wp:inline distT="0" distB="0" distL="0" distR="0" wp14:anchorId="49D38536" wp14:editId="52AA4095">
                  <wp:extent cx="2590800" cy="1276350"/>
                  <wp:effectExtent l="0" t="0" r="0" b="0"/>
                  <wp:docPr id="1" name="Рисунок 1" descr="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952" w:rsidRDefault="00BB7952" w:rsidP="004232D2"/>
        </w:tc>
        <w:tc>
          <w:tcPr>
            <w:tcW w:w="3191" w:type="dxa"/>
          </w:tcPr>
          <w:p w:rsidR="00BB7952" w:rsidRDefault="00BB7952" w:rsidP="00BB7952"/>
          <w:p w:rsidR="00BB7952" w:rsidRDefault="00BB7952" w:rsidP="00BB7952"/>
          <w:p w:rsidR="00BB7952" w:rsidRDefault="00BB7952" w:rsidP="00BB7952"/>
          <w:p w:rsidR="00BB7952" w:rsidRPr="00111360" w:rsidRDefault="00BB7952" w:rsidP="00BB7952">
            <w:proofErr w:type="spellStart"/>
            <w:r>
              <w:t>Т.В.Пахомова</w:t>
            </w:r>
            <w:proofErr w:type="spellEnd"/>
          </w:p>
          <w:p w:rsidR="00BB7952" w:rsidRDefault="00BB7952" w:rsidP="00BB79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BB7952" w:rsidRDefault="00BB7952" w:rsidP="004232D2"/>
        </w:tc>
      </w:tr>
    </w:tbl>
    <w:p w:rsidR="004232D2" w:rsidRDefault="004232D2" w:rsidP="004232D2"/>
    <w:p w:rsidR="004232D2" w:rsidRDefault="004232D2" w:rsidP="00BB7952">
      <w:pPr>
        <w:rPr>
          <w:rFonts w:ascii="Times New Roman CYR" w:hAnsi="Times New Roman CYR" w:cs="Times New Roman CYR"/>
        </w:rPr>
      </w:pPr>
      <w:r>
        <w:t xml:space="preserve"> </w:t>
      </w:r>
    </w:p>
    <w:p w:rsidR="004232D2" w:rsidRDefault="004232D2" w:rsidP="004232D2">
      <w:pPr>
        <w:autoSpaceDE w:val="0"/>
        <w:autoSpaceDN w:val="0"/>
        <w:adjustRightInd w:val="0"/>
        <w:ind w:left="4678"/>
        <w:jc w:val="right"/>
        <w:rPr>
          <w:rFonts w:ascii="Times New Roman CYR" w:hAnsi="Times New Roman CYR" w:cs="Times New Roman CYR"/>
        </w:rPr>
      </w:pPr>
    </w:p>
    <w:p w:rsidR="004232D2" w:rsidRPr="00B4757B" w:rsidRDefault="004232D2" w:rsidP="004232D2">
      <w:pPr>
        <w:autoSpaceDE w:val="0"/>
        <w:autoSpaceDN w:val="0"/>
        <w:adjustRightInd w:val="0"/>
        <w:ind w:left="4678"/>
        <w:jc w:val="right"/>
        <w:rPr>
          <w:rFonts w:ascii="Times New Roman CYR" w:hAnsi="Times New Roman CYR" w:cs="Times New Roman CYR"/>
        </w:rPr>
      </w:pPr>
      <w:r w:rsidRPr="00B4757B">
        <w:rPr>
          <w:rFonts w:ascii="Times New Roman CYR" w:hAnsi="Times New Roman CYR" w:cs="Times New Roman CYR"/>
        </w:rPr>
        <w:lastRenderedPageBreak/>
        <w:t>Приложение № 1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 w:rsidRPr="00B4757B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</w:t>
      </w:r>
      <w:r w:rsidRPr="00B4757B">
        <w:rPr>
          <w:rFonts w:ascii="Times New Roman CYR" w:hAnsi="Times New Roman CYR" w:cs="Times New Roman CYR"/>
        </w:rPr>
        <w:t xml:space="preserve">к постановлению Администрации 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Подымахинского сельского поселения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 w:rsidRPr="00C20415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>31.01.2019г № 15-п</w:t>
      </w:r>
    </w:p>
    <w:p w:rsidR="004232D2" w:rsidRPr="00B4757B" w:rsidRDefault="004232D2" w:rsidP="004232D2">
      <w:pPr>
        <w:autoSpaceDE w:val="0"/>
        <w:autoSpaceDN w:val="0"/>
        <w:adjustRightInd w:val="0"/>
        <w:jc w:val="right"/>
      </w:pPr>
    </w:p>
    <w:p w:rsidR="004232D2" w:rsidRPr="00B4757B" w:rsidRDefault="004232D2" w:rsidP="004232D2">
      <w:pPr>
        <w:autoSpaceDE w:val="0"/>
        <w:autoSpaceDN w:val="0"/>
        <w:adjustRightInd w:val="0"/>
        <w:jc w:val="right"/>
      </w:pPr>
    </w:p>
    <w:p w:rsidR="004232D2" w:rsidRPr="00111360" w:rsidRDefault="004232D2" w:rsidP="004232D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111360">
        <w:rPr>
          <w:rFonts w:ascii="Times New Roman CYR" w:hAnsi="Times New Roman CYR" w:cs="Times New Roman CYR"/>
          <w:b/>
          <w:bCs/>
        </w:rPr>
        <w:t>СОСТАВ КОНКУРСНОЙ КОМИССИИ</w:t>
      </w:r>
    </w:p>
    <w:p w:rsidR="004232D2" w:rsidRPr="002D1516" w:rsidRDefault="004232D2" w:rsidP="004232D2">
      <w:pPr>
        <w:pStyle w:val="a8"/>
        <w:spacing w:after="0"/>
        <w:ind w:firstLine="709"/>
        <w:jc w:val="both"/>
        <w:rPr>
          <w:lang w:val="ru-RU"/>
        </w:rPr>
      </w:pPr>
      <w:r>
        <w:rPr>
          <w:rFonts w:ascii="Times New Roman CYR" w:hAnsi="Times New Roman CYR" w:cs="Times New Roman CYR"/>
          <w:bCs/>
          <w:lang w:val="ru-RU"/>
        </w:rPr>
        <w:t>По проведению открытого конкурса</w:t>
      </w:r>
      <w:r w:rsidRPr="00111360">
        <w:rPr>
          <w:rFonts w:ascii="Times New Roman CYR" w:hAnsi="Times New Roman CYR" w:cs="Times New Roman CYR"/>
          <w:bCs/>
        </w:rPr>
        <w:t xml:space="preserve"> </w:t>
      </w:r>
      <w:r w:rsidRPr="00111360">
        <w:t xml:space="preserve">на право заключения концессионного соглашения в отношении </w:t>
      </w:r>
      <w:r>
        <w:rPr>
          <w:lang w:val="ru-RU"/>
        </w:rPr>
        <w:t>объектов</w:t>
      </w:r>
      <w:r w:rsidRPr="00111360">
        <w:rPr>
          <w:lang w:val="ru-RU"/>
        </w:rPr>
        <w:t xml:space="preserve"> коммунальной инфраструктуры</w:t>
      </w:r>
      <w:r w:rsidRPr="00111360">
        <w:t xml:space="preserve"> теплоснабже</w:t>
      </w:r>
      <w:r w:rsidRPr="00111360">
        <w:rPr>
          <w:lang w:val="ru-RU"/>
        </w:rPr>
        <w:t xml:space="preserve">ния и </w:t>
      </w:r>
      <w:r>
        <w:rPr>
          <w:lang w:val="ru-RU"/>
        </w:rPr>
        <w:t>холодного</w:t>
      </w:r>
      <w:r w:rsidRPr="00111360">
        <w:rPr>
          <w:lang w:val="ru-RU"/>
        </w:rPr>
        <w:t xml:space="preserve"> водоснабжения</w:t>
      </w:r>
      <w:r w:rsidRPr="00111360">
        <w:t xml:space="preserve"> </w:t>
      </w:r>
      <w:r w:rsidRPr="00111360">
        <w:rPr>
          <w:lang w:val="ru-RU"/>
        </w:rPr>
        <w:t xml:space="preserve">в </w:t>
      </w:r>
      <w:r w:rsidRPr="00111360">
        <w:rPr>
          <w:color w:val="000000"/>
          <w:lang w:eastAsia="ru-RU"/>
        </w:rPr>
        <w:t xml:space="preserve">пос. </w:t>
      </w:r>
      <w:r>
        <w:rPr>
          <w:color w:val="000000"/>
          <w:lang w:val="ru-RU" w:eastAsia="ru-RU"/>
        </w:rPr>
        <w:t xml:space="preserve">Казарки </w:t>
      </w:r>
      <w:proofErr w:type="spellStart"/>
      <w:r>
        <w:rPr>
          <w:color w:val="000000"/>
          <w:lang w:val="ru-RU" w:eastAsia="ru-RU"/>
        </w:rPr>
        <w:t>Усть-Кутского</w:t>
      </w:r>
      <w:proofErr w:type="spellEnd"/>
      <w:r>
        <w:rPr>
          <w:color w:val="000000"/>
          <w:lang w:val="ru-RU" w:eastAsia="ru-RU"/>
        </w:rPr>
        <w:t xml:space="preserve"> района Иркутской области</w:t>
      </w:r>
      <w:r w:rsidRPr="00111360">
        <w:rPr>
          <w:color w:val="000000"/>
          <w:lang w:eastAsia="ru-RU"/>
        </w:rPr>
        <w:t xml:space="preserve">, </w:t>
      </w:r>
      <w:r>
        <w:rPr>
          <w:color w:val="000000"/>
          <w:lang w:val="ru-RU" w:eastAsia="ru-RU"/>
        </w:rPr>
        <w:t xml:space="preserve"> </w:t>
      </w:r>
      <w:r w:rsidRPr="00111360">
        <w:rPr>
          <w:color w:val="000000"/>
          <w:lang w:eastAsia="ru-RU"/>
        </w:rPr>
        <w:t xml:space="preserve"> принадлежащих на праве собственности </w:t>
      </w:r>
      <w:proofErr w:type="spellStart"/>
      <w:r>
        <w:rPr>
          <w:color w:val="000000"/>
          <w:lang w:val="ru-RU" w:eastAsia="ru-RU"/>
        </w:rPr>
        <w:t>Подымахинскому</w:t>
      </w:r>
      <w:proofErr w:type="spellEnd"/>
      <w:r>
        <w:rPr>
          <w:color w:val="000000"/>
          <w:lang w:val="ru-RU" w:eastAsia="ru-RU"/>
        </w:rPr>
        <w:t xml:space="preserve"> </w:t>
      </w:r>
      <w:r w:rsidRPr="00111360">
        <w:rPr>
          <w:color w:val="000000"/>
          <w:lang w:eastAsia="ru-RU"/>
        </w:rPr>
        <w:t xml:space="preserve">муниципальному </w:t>
      </w:r>
      <w:r>
        <w:rPr>
          <w:color w:val="000000"/>
          <w:lang w:val="ru-RU" w:eastAsia="ru-RU"/>
        </w:rPr>
        <w:t xml:space="preserve">образованию </w:t>
      </w:r>
    </w:p>
    <w:p w:rsidR="004232D2" w:rsidRPr="00111360" w:rsidRDefault="004232D2" w:rsidP="004232D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4232D2" w:rsidRDefault="004232D2" w:rsidP="004232D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7"/>
        <w:gridCol w:w="4794"/>
      </w:tblGrid>
      <w:tr w:rsidR="004232D2" w:rsidRPr="006421D7" w:rsidTr="00D860A1">
        <w:tc>
          <w:tcPr>
            <w:tcW w:w="4926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A2127">
              <w:rPr>
                <w:rFonts w:ascii="Times New Roman CYR" w:hAnsi="Times New Roman CYR" w:cs="Times New Roman CYR"/>
              </w:rPr>
              <w:t>Председатель конкурсной комиссии:</w:t>
            </w:r>
          </w:p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927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A2127">
              <w:rPr>
                <w:rFonts w:ascii="Times New Roman CYR" w:hAnsi="Times New Roman CYR" w:cs="Times New Roman CYR"/>
              </w:rPr>
              <w:t xml:space="preserve">- </w:t>
            </w:r>
            <w:r>
              <w:rPr>
                <w:rFonts w:ascii="Times New Roman CYR" w:hAnsi="Times New Roman CYR" w:cs="Times New Roman CYR"/>
              </w:rPr>
              <w:t>Пахомова Тамара Витальевна</w:t>
            </w:r>
            <w:r w:rsidRPr="007A2127">
              <w:rPr>
                <w:rFonts w:ascii="Times New Roman CYR" w:hAnsi="Times New Roman CYR" w:cs="Times New Roman CYR"/>
              </w:rPr>
              <w:t xml:space="preserve"> – глава администрации </w:t>
            </w:r>
            <w:r>
              <w:rPr>
                <w:rFonts w:ascii="Times New Roman CYR" w:hAnsi="Times New Roman CYR" w:cs="Times New Roman CYR"/>
              </w:rPr>
              <w:t>Подымахинского</w:t>
            </w:r>
            <w:r w:rsidRPr="007A2127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4232D2" w:rsidRPr="006421D7" w:rsidTr="00D860A1">
        <w:tc>
          <w:tcPr>
            <w:tcW w:w="4926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A2127">
              <w:rPr>
                <w:rFonts w:ascii="Times New Roman CYR" w:hAnsi="Times New Roman CYR" w:cs="Times New Roman CYR"/>
              </w:rPr>
              <w:t>Секретарь конкурсной комиссии:</w:t>
            </w:r>
          </w:p>
          <w:p w:rsidR="004232D2" w:rsidRPr="007A2127" w:rsidRDefault="004232D2" w:rsidP="00D860A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927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7A2127">
              <w:rPr>
                <w:rFonts w:ascii="Times New Roman CYR" w:hAnsi="Times New Roman CYR" w:cs="Times New Roman CYR"/>
                <w:bCs/>
              </w:rPr>
              <w:t xml:space="preserve">- </w:t>
            </w:r>
            <w:r>
              <w:rPr>
                <w:rFonts w:ascii="Times New Roman CYR" w:hAnsi="Times New Roman CYR" w:cs="Times New Roman CYR"/>
                <w:bCs/>
              </w:rPr>
              <w:t>Фролова Алена Михайловна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– 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специалист – </w:t>
            </w:r>
            <w:r>
              <w:rPr>
                <w:rFonts w:ascii="Times New Roman CYR" w:hAnsi="Times New Roman CYR" w:cs="Times New Roman CYR"/>
                <w:bCs/>
              </w:rPr>
              <w:t xml:space="preserve">бухгалтер 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администрации </w:t>
            </w:r>
            <w:r>
              <w:rPr>
                <w:rFonts w:ascii="Times New Roman CYR" w:hAnsi="Times New Roman CYR" w:cs="Times New Roman CYR"/>
                <w:bCs/>
              </w:rPr>
              <w:t>Подымахинского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сельского поселения</w:t>
            </w:r>
          </w:p>
        </w:tc>
      </w:tr>
      <w:tr w:rsidR="004232D2" w:rsidRPr="006421D7" w:rsidTr="00D860A1">
        <w:tc>
          <w:tcPr>
            <w:tcW w:w="4926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7A2127">
              <w:t>Члены конкурсной комиссии:</w:t>
            </w:r>
          </w:p>
        </w:tc>
        <w:tc>
          <w:tcPr>
            <w:tcW w:w="4927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7A2127">
              <w:rPr>
                <w:rFonts w:ascii="Times New Roman CYR" w:hAnsi="Times New Roman CYR" w:cs="Times New Roman CYR"/>
                <w:bCs/>
              </w:rPr>
              <w:t xml:space="preserve">- </w:t>
            </w:r>
            <w:proofErr w:type="spellStart"/>
            <w:r>
              <w:rPr>
                <w:rFonts w:ascii="Times New Roman CYR" w:hAnsi="Times New Roman CYR" w:cs="Times New Roman CYR"/>
                <w:bCs/>
              </w:rPr>
              <w:t>Детюк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Людмила Борисовна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– </w:t>
            </w:r>
            <w:r>
              <w:rPr>
                <w:rFonts w:ascii="Times New Roman CYR" w:hAnsi="Times New Roman CYR" w:cs="Times New Roman CYR"/>
                <w:bCs/>
              </w:rPr>
              <w:t>специалист</w:t>
            </w:r>
            <w:r w:rsidRPr="007A2127">
              <w:rPr>
                <w:rFonts w:ascii="Times New Roman CYR" w:hAnsi="Times New Roman CYR" w:cs="Times New Roman CYR"/>
                <w:bCs/>
              </w:rPr>
              <w:t xml:space="preserve"> администрации</w:t>
            </w:r>
            <w:r w:rsidRPr="007A2127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Подымахинского</w:t>
            </w:r>
            <w:r w:rsidRPr="007A2127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  <w:p w:rsidR="004232D2" w:rsidRPr="007A2127" w:rsidRDefault="004232D2" w:rsidP="00D860A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</w:p>
        </w:tc>
      </w:tr>
      <w:tr w:rsidR="004232D2" w:rsidRPr="006421D7" w:rsidTr="00D860A1">
        <w:tc>
          <w:tcPr>
            <w:tcW w:w="4926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927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7A2127">
              <w:rPr>
                <w:rFonts w:ascii="Times New Roman CYR" w:hAnsi="Times New Roman CYR" w:cs="Times New Roman CYR"/>
                <w:bCs/>
              </w:rPr>
              <w:t xml:space="preserve">- </w:t>
            </w:r>
            <w:r>
              <w:rPr>
                <w:rFonts w:ascii="Times New Roman CYR" w:hAnsi="Times New Roman CYR" w:cs="Times New Roman CYR"/>
                <w:bCs/>
              </w:rPr>
              <w:t>Антипина Ирина Ильинична-инспектор по правовым вопросам администрации Подымахинского сельского поселения</w:t>
            </w:r>
          </w:p>
        </w:tc>
      </w:tr>
      <w:tr w:rsidR="004232D2" w:rsidRPr="006421D7" w:rsidTr="00D860A1">
        <w:tc>
          <w:tcPr>
            <w:tcW w:w="4926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4927" w:type="dxa"/>
          </w:tcPr>
          <w:p w:rsidR="004232D2" w:rsidRPr="007A2127" w:rsidRDefault="004232D2" w:rsidP="00D860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</w:p>
        </w:tc>
      </w:tr>
    </w:tbl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Pr="00B4757B" w:rsidRDefault="004232D2" w:rsidP="004232D2">
      <w:pPr>
        <w:autoSpaceDE w:val="0"/>
        <w:autoSpaceDN w:val="0"/>
        <w:adjustRightInd w:val="0"/>
        <w:ind w:left="4678"/>
        <w:jc w:val="right"/>
        <w:rPr>
          <w:rFonts w:ascii="Times New Roman CYR" w:hAnsi="Times New Roman CYR" w:cs="Times New Roman CYR"/>
        </w:rPr>
      </w:pPr>
      <w:r w:rsidRPr="00B4757B">
        <w:rPr>
          <w:rFonts w:ascii="Times New Roman CYR" w:hAnsi="Times New Roman CYR" w:cs="Times New Roman CYR"/>
        </w:rPr>
        <w:lastRenderedPageBreak/>
        <w:t xml:space="preserve">Приложение № </w:t>
      </w:r>
      <w:r>
        <w:rPr>
          <w:rFonts w:ascii="Times New Roman CYR" w:hAnsi="Times New Roman CYR" w:cs="Times New Roman CYR"/>
        </w:rPr>
        <w:t>2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 w:rsidRPr="00B4757B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</w:t>
      </w:r>
      <w:r w:rsidRPr="00B4757B">
        <w:rPr>
          <w:rFonts w:ascii="Times New Roman CYR" w:hAnsi="Times New Roman CYR" w:cs="Times New Roman CYR"/>
        </w:rPr>
        <w:t xml:space="preserve">к постановлению Администрации 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Подымахинского сельского поселения</w:t>
      </w:r>
    </w:p>
    <w:p w:rsidR="004232D2" w:rsidRPr="00B4757B" w:rsidRDefault="004232D2" w:rsidP="004232D2">
      <w:pPr>
        <w:autoSpaceDE w:val="0"/>
        <w:autoSpaceDN w:val="0"/>
        <w:adjustRightInd w:val="0"/>
        <w:ind w:right="-2" w:firstLine="4678"/>
        <w:jc w:val="right"/>
        <w:rPr>
          <w:rFonts w:ascii="Times New Roman CYR" w:hAnsi="Times New Roman CYR" w:cs="Times New Roman CYR"/>
        </w:rPr>
      </w:pPr>
      <w:r w:rsidRPr="00C20415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>31.01.2019г № 15-п</w:t>
      </w: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Pr="00E1372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r w:rsidRPr="00E13727">
        <w:rPr>
          <w:sz w:val="28"/>
          <w:szCs w:val="28"/>
        </w:rPr>
        <w:t>Положение</w:t>
      </w:r>
      <w:r w:rsidRPr="00E13727">
        <w:rPr>
          <w:sz w:val="28"/>
          <w:szCs w:val="28"/>
        </w:rPr>
        <w:br/>
        <w:t xml:space="preserve"> о конкурсной комиссии по проведению конкурсов на право заключения концессионных соглашений</w:t>
      </w:r>
    </w:p>
    <w:p w:rsidR="004232D2" w:rsidRPr="00E1372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1" w:name="sub_100"/>
      <w:r w:rsidRPr="00E13727">
        <w:rPr>
          <w:sz w:val="28"/>
          <w:szCs w:val="28"/>
        </w:rPr>
        <w:t>I. Общие положения</w:t>
      </w:r>
    </w:p>
    <w:bookmarkEnd w:id="1"/>
    <w:p w:rsidR="004232D2" w:rsidRDefault="004232D2" w:rsidP="004232D2"/>
    <w:p w:rsidR="004232D2" w:rsidRPr="00E13727" w:rsidRDefault="004232D2" w:rsidP="004232D2">
      <w:bookmarkStart w:id="2" w:name="sub_91"/>
      <w:r>
        <w:t xml:space="preserve">1. Настоящее Положение разработано в целях реализации </w:t>
      </w:r>
      <w:r w:rsidRPr="00E13727">
        <w:rPr>
          <w:rStyle w:val="a3"/>
          <w:color w:val="auto"/>
        </w:rPr>
        <w:t>Федерального закона</w:t>
      </w:r>
      <w:r w:rsidRPr="00E13727">
        <w:t xml:space="preserve"> от 21.07.2005 N 115-ФЗ "О концессионных соглашениях" (далее - Федеральный закон N 115-ФЗ) и определяет цели, функции, порядок формирования, полномочия, а также порядок деятельности конкурсной комиссии по проведению конкурсов на право заключения концессионных соглашений (далее - конкурсная комиссия).</w:t>
      </w:r>
    </w:p>
    <w:p w:rsidR="004232D2" w:rsidRPr="00E13727" w:rsidRDefault="004232D2" w:rsidP="004232D2">
      <w:bookmarkStart w:id="3" w:name="sub_92"/>
      <w:bookmarkEnd w:id="2"/>
      <w:r w:rsidRPr="00E13727">
        <w:t xml:space="preserve">2. Понятия, используемые в настоящем Положении, применяются в значениях, определенных </w:t>
      </w:r>
      <w:r w:rsidRPr="00E13727">
        <w:rPr>
          <w:rStyle w:val="a3"/>
          <w:color w:val="auto"/>
        </w:rPr>
        <w:t>Федеральным законом</w:t>
      </w:r>
      <w:r w:rsidRPr="00E13727">
        <w:t xml:space="preserve"> N 115-ФЗ.</w:t>
      </w:r>
    </w:p>
    <w:p w:rsidR="004232D2" w:rsidRDefault="004232D2" w:rsidP="004232D2">
      <w:bookmarkStart w:id="4" w:name="sub_93"/>
      <w:bookmarkEnd w:id="3"/>
      <w:r w:rsidRPr="00E13727">
        <w:t xml:space="preserve">3. В своей деятельности конкурсная комиссия руководствуется </w:t>
      </w:r>
      <w:r w:rsidRPr="00E13727">
        <w:rPr>
          <w:rStyle w:val="a3"/>
          <w:color w:val="auto"/>
        </w:rPr>
        <w:t>Конституцией</w:t>
      </w:r>
      <w:r w:rsidRPr="00E13727"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законами</w:t>
      </w:r>
      <w:r>
        <w:t xml:space="preserve"> Иркутской области и иными нормативными правовыми актами Иркутской области,  Уставом Подымахинского муниципального образования, а также настоящим Положением.</w:t>
      </w:r>
    </w:p>
    <w:bookmarkEnd w:id="4"/>
    <w:p w:rsidR="004232D2" w:rsidRDefault="004232D2" w:rsidP="004232D2"/>
    <w:p w:rsidR="004232D2" w:rsidRPr="00E1372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5" w:name="sub_200"/>
      <w:r w:rsidRPr="00E13727">
        <w:rPr>
          <w:sz w:val="28"/>
          <w:szCs w:val="28"/>
        </w:rPr>
        <w:t>II. Цели и функции конкурсной комиссии</w:t>
      </w:r>
    </w:p>
    <w:bookmarkEnd w:id="5"/>
    <w:p w:rsidR="004232D2" w:rsidRDefault="004232D2" w:rsidP="004232D2"/>
    <w:p w:rsidR="004232D2" w:rsidRDefault="004232D2" w:rsidP="004232D2">
      <w:bookmarkStart w:id="6" w:name="sub_94"/>
      <w:r>
        <w:t xml:space="preserve">4. Конкурсная комиссия создается в целях проведения конкурсов на право заключения концессионных соглашений, </w:t>
      </w:r>
      <w:proofErr w:type="spellStart"/>
      <w:r>
        <w:t>концедентом</w:t>
      </w:r>
      <w:proofErr w:type="spellEnd"/>
      <w:r>
        <w:t xml:space="preserve"> в которых является администрация Подымахинского сельского поселения (далее - конкурс).</w:t>
      </w:r>
    </w:p>
    <w:p w:rsidR="004232D2" w:rsidRDefault="004232D2" w:rsidP="004232D2">
      <w:bookmarkStart w:id="7" w:name="sub_95"/>
      <w:bookmarkEnd w:id="6"/>
      <w:r>
        <w:t>5. Конкурсная комиссия выполняет следующие функции:</w:t>
      </w:r>
    </w:p>
    <w:p w:rsidR="004232D2" w:rsidRDefault="004232D2" w:rsidP="004232D2">
      <w:bookmarkStart w:id="8" w:name="sub_51"/>
      <w:bookmarkEnd w:id="7"/>
      <w:r>
        <w:t xml:space="preserve">1) опубликовывает в газете "Ленские Вести " (далее - официальное издание) и размещает на официальном сайте в информационно-телекоммуникационной сети "Интернет" для размещения информации о проведении торгов </w:t>
      </w:r>
      <w:r w:rsidRPr="00E13727">
        <w:rPr>
          <w:rStyle w:val="a3"/>
          <w:color w:val="auto"/>
        </w:rPr>
        <w:t>www.torgi.gov.ru</w:t>
      </w:r>
      <w:r>
        <w:t xml:space="preserve"> (далее - официальный сайт) сообщение о проведении конкурса (при проведении открытого конкурса);</w:t>
      </w:r>
    </w:p>
    <w:p w:rsidR="004232D2" w:rsidRDefault="004232D2" w:rsidP="004232D2">
      <w:bookmarkStart w:id="9" w:name="sub_52"/>
      <w:bookmarkEnd w:id="8"/>
      <w:r>
        <w:t>2)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(при проведении закрытого конкурса);</w:t>
      </w:r>
    </w:p>
    <w:p w:rsidR="004232D2" w:rsidRPr="00E13727" w:rsidRDefault="004232D2" w:rsidP="004232D2">
      <w:bookmarkStart w:id="10" w:name="sub_53"/>
      <w:bookmarkEnd w:id="9"/>
      <w:r>
        <w:t xml:space="preserve">3) опубликовывает в официальном издании и размещает на </w:t>
      </w:r>
      <w:r w:rsidRPr="00E13727">
        <w:rPr>
          <w:rStyle w:val="a3"/>
          <w:color w:val="auto"/>
        </w:rPr>
        <w:t>официальном сайте</w:t>
      </w:r>
      <w:r w:rsidRPr="00E13727">
        <w:t xml:space="preserve"> сообщение о внесении изменений в конкурсную документацию, а также направляет указанное сообщение лицам в соответствии с решением о заключении концессионного соглашения;</w:t>
      </w:r>
    </w:p>
    <w:p w:rsidR="004232D2" w:rsidRPr="00E13727" w:rsidRDefault="004232D2" w:rsidP="004232D2">
      <w:bookmarkStart w:id="11" w:name="sub_54"/>
      <w:bookmarkEnd w:id="10"/>
      <w:r w:rsidRPr="00E13727">
        <w:t>4) принимает и регистрирует заявки на участие в конкурсе, конкурсные предложения;</w:t>
      </w:r>
    </w:p>
    <w:p w:rsidR="004232D2" w:rsidRDefault="004232D2" w:rsidP="004232D2">
      <w:bookmarkStart w:id="12" w:name="sub_55"/>
      <w:bookmarkEnd w:id="11"/>
      <w:r w:rsidRPr="00E13727">
        <w:t xml:space="preserve">5) возвращает конверты с заявками на участие в конкурсе, конверты с конкурсными предложениями в случаях, предусмотренных </w:t>
      </w:r>
      <w:r w:rsidRPr="00E13727">
        <w:rPr>
          <w:rStyle w:val="a3"/>
          <w:color w:val="auto"/>
        </w:rPr>
        <w:t>частью 5 статьи 27</w:t>
      </w:r>
      <w:r w:rsidRPr="00E13727">
        <w:t xml:space="preserve">, </w:t>
      </w:r>
      <w:r w:rsidRPr="00E13727">
        <w:rPr>
          <w:rStyle w:val="a3"/>
          <w:color w:val="auto"/>
        </w:rPr>
        <w:t>частью 4 статьи 31</w:t>
      </w:r>
      <w:r>
        <w:t xml:space="preserve"> Федерального закона N 115-ФЗ;</w:t>
      </w:r>
    </w:p>
    <w:p w:rsidR="004232D2" w:rsidRDefault="004232D2" w:rsidP="004232D2">
      <w:bookmarkStart w:id="13" w:name="sub_56"/>
      <w:bookmarkEnd w:id="12"/>
      <w:r>
        <w:lastRenderedPageBreak/>
        <w:t xml:space="preserve">6) предоставляет конкурсную документацию, разъяснения положений конкурсной документации в соответствии со </w:t>
      </w:r>
      <w:hyperlink r:id="rId7" w:history="1">
        <w:r>
          <w:rPr>
            <w:rStyle w:val="a3"/>
          </w:rPr>
          <w:t>статьей 23</w:t>
        </w:r>
      </w:hyperlink>
      <w:r>
        <w:t xml:space="preserve"> Федерального закона N 115-ФЗ;</w:t>
      </w:r>
    </w:p>
    <w:p w:rsidR="004232D2" w:rsidRDefault="004232D2" w:rsidP="004232D2">
      <w:bookmarkStart w:id="14" w:name="sub_57"/>
      <w:bookmarkEnd w:id="13"/>
      <w:r>
        <w:t>7) осуществляет вскрытие конвертов с заявками на участие в конкурсе, конвертов с конкурсными предложениями;</w:t>
      </w:r>
    </w:p>
    <w:p w:rsidR="004232D2" w:rsidRDefault="004232D2" w:rsidP="004232D2">
      <w:bookmarkStart w:id="15" w:name="sub_58"/>
      <w:bookmarkEnd w:id="14"/>
      <w:r>
        <w:t xml:space="preserve">8) осуществляет рассмотрение заявок на участие в конкурсе в порядке, установленном </w:t>
      </w:r>
      <w:hyperlink r:id="rId8" w:history="1">
        <w:r>
          <w:rPr>
            <w:rStyle w:val="a3"/>
          </w:rPr>
          <w:t>статьей 29</w:t>
        </w:r>
      </w:hyperlink>
      <w:r>
        <w:t xml:space="preserve"> Федерального закона N 115-ФЗ;</w:t>
      </w:r>
    </w:p>
    <w:p w:rsidR="004232D2" w:rsidRDefault="004232D2" w:rsidP="004232D2">
      <w:bookmarkStart w:id="16" w:name="sub_59"/>
      <w:bookmarkEnd w:id="15"/>
      <w:r>
        <w:t xml:space="preserve">9) проверяет документы и материалы, представленные заявителями, участниками конкурса в соответствии с требованиями, установленными конкурсной документацией на основании </w:t>
      </w:r>
      <w:hyperlink r:id="rId9" w:history="1">
        <w:r>
          <w:rPr>
            <w:rStyle w:val="a3"/>
          </w:rPr>
          <w:t>пункта 5 части 1 статьи 23</w:t>
        </w:r>
      </w:hyperlink>
      <w:r>
        <w:t xml:space="preserve"> Федерального закона N 115-ФЗ, и достоверность сведений, содержащихся в этих документах и материалах;</w:t>
      </w:r>
    </w:p>
    <w:p w:rsidR="004232D2" w:rsidRDefault="004232D2" w:rsidP="004232D2">
      <w:bookmarkStart w:id="17" w:name="sub_510"/>
      <w:bookmarkEnd w:id="16"/>
      <w:r>
        <w:t xml:space="preserve">10) устанавливает соответствие заявителей и представленных ими заявок на участие в конкурсе требованиям, установленным </w:t>
      </w:r>
      <w:hyperlink r:id="rId10" w:history="1">
        <w:r>
          <w:rPr>
            <w:rStyle w:val="a3"/>
          </w:rPr>
          <w:t>Федеральным законом</w:t>
        </w:r>
      </w:hyperlink>
      <w:r>
        <w:t xml:space="preserve"> N 115-ФЗ и конкурсной документацией, и соответствие конкурсных предложений критериям конкурса и указанным требованиям;</w:t>
      </w:r>
    </w:p>
    <w:p w:rsidR="004232D2" w:rsidRDefault="004232D2" w:rsidP="004232D2">
      <w:bookmarkStart w:id="18" w:name="sub_511"/>
      <w:bookmarkEnd w:id="17"/>
      <w:r>
        <w:t>11)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заявителями, участниками конкурса сведений;</w:t>
      </w:r>
    </w:p>
    <w:p w:rsidR="004232D2" w:rsidRDefault="004232D2" w:rsidP="004232D2">
      <w:bookmarkStart w:id="19" w:name="sub_512"/>
      <w:bookmarkEnd w:id="18"/>
      <w:r>
        <w:t>12)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уведомление;</w:t>
      </w:r>
    </w:p>
    <w:p w:rsidR="004232D2" w:rsidRDefault="004232D2" w:rsidP="004232D2">
      <w:bookmarkStart w:id="20" w:name="sub_513"/>
      <w:bookmarkEnd w:id="19"/>
      <w:r>
        <w:t>13) определяет участников конкурса;</w:t>
      </w:r>
    </w:p>
    <w:p w:rsidR="004232D2" w:rsidRDefault="004232D2" w:rsidP="004232D2">
      <w:bookmarkStart w:id="21" w:name="sub_514"/>
      <w:bookmarkEnd w:id="20"/>
      <w:r>
        <w:t xml:space="preserve">14) направляет участникам конкурса приглашения представить конкурсные предложения, рассматривает и оценивает конкурсные предложения, в том числе осуществляет оценку конкурсных предложений в соответствии с критериями конкурса, предусмотренными </w:t>
      </w:r>
      <w:hyperlink r:id="rId11" w:history="1">
        <w:r>
          <w:rPr>
            <w:rStyle w:val="a3"/>
          </w:rPr>
          <w:t>статьей 24</w:t>
        </w:r>
      </w:hyperlink>
      <w:r>
        <w:t xml:space="preserve"> Федерального закона N 115-ФЗ и конкурсной документацией;</w:t>
      </w:r>
    </w:p>
    <w:p w:rsidR="004232D2" w:rsidRDefault="004232D2" w:rsidP="004232D2">
      <w:bookmarkStart w:id="22" w:name="sub_515"/>
      <w:bookmarkEnd w:id="21"/>
      <w:r>
        <w:t>15) определяет победителя конкурса и направляет ему уведомление о признании его победителем;</w:t>
      </w:r>
    </w:p>
    <w:p w:rsidR="004232D2" w:rsidRDefault="004232D2" w:rsidP="004232D2">
      <w:bookmarkStart w:id="23" w:name="sub_516"/>
      <w:bookmarkEnd w:id="22"/>
      <w:r>
        <w:t xml:space="preserve">16) подписывает протокол вскрытия конвертов с заявками на участие в конкурсе, протокол проведения предварительного отбора участников конкурса, протокол вскрытия конвертов с конкурсными предложениями, протокол рассмотрения и оценки конкурсных предложений, протокол о результатах проведения конкурса (далее при совместном употреблении - протоколы конкурсной комиссии) и размещает их на </w:t>
      </w:r>
      <w:hyperlink r:id="rId12" w:history="1">
        <w:r>
          <w:rPr>
            <w:rStyle w:val="a3"/>
          </w:rPr>
          <w:t>официальном сайте</w:t>
        </w:r>
      </w:hyperlink>
      <w:r>
        <w:t>;</w:t>
      </w:r>
    </w:p>
    <w:p w:rsidR="004232D2" w:rsidRDefault="004232D2" w:rsidP="004232D2">
      <w:bookmarkStart w:id="24" w:name="sub_517"/>
      <w:bookmarkEnd w:id="23"/>
      <w:r>
        <w:t>17) уведомляет участников конкурса о результатах проведения конкурса;</w:t>
      </w:r>
    </w:p>
    <w:p w:rsidR="004232D2" w:rsidRDefault="004232D2" w:rsidP="004232D2">
      <w:bookmarkStart w:id="25" w:name="sub_518"/>
      <w:bookmarkEnd w:id="24"/>
      <w:r>
        <w:t xml:space="preserve">18) опубликовывает в официальном издании и размещает на </w:t>
      </w:r>
      <w:hyperlink r:id="rId13" w:history="1">
        <w:r>
          <w:rPr>
            <w:rStyle w:val="a3"/>
          </w:rPr>
          <w:t>официальном сайте</w:t>
        </w:r>
      </w:hyperlink>
      <w:r>
        <w:t xml:space="preserve"> сообщение о результатах проведения конкурса;</w:t>
      </w:r>
    </w:p>
    <w:p w:rsidR="004232D2" w:rsidRDefault="004232D2" w:rsidP="004232D2">
      <w:bookmarkStart w:id="26" w:name="sub_519"/>
      <w:bookmarkEnd w:id="25"/>
      <w:r>
        <w:t xml:space="preserve">19) осуществляет иные функции, предусмотренные </w:t>
      </w:r>
      <w:r>
        <w:rPr>
          <w:rStyle w:val="a3"/>
        </w:rPr>
        <w:t>Федеральным законом</w:t>
      </w:r>
      <w:r>
        <w:t xml:space="preserve"> N 115-ФЗ.</w:t>
      </w:r>
    </w:p>
    <w:bookmarkEnd w:id="26"/>
    <w:p w:rsidR="004232D2" w:rsidRDefault="004232D2" w:rsidP="004232D2"/>
    <w:p w:rsidR="004232D2" w:rsidRPr="004232D2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27" w:name="sub_300"/>
      <w:r w:rsidRPr="004232D2">
        <w:rPr>
          <w:sz w:val="28"/>
          <w:szCs w:val="28"/>
        </w:rPr>
        <w:t>III. Порядок формирования конкурсной комиссии, полномочия ее членов</w:t>
      </w:r>
    </w:p>
    <w:bookmarkEnd w:id="27"/>
    <w:p w:rsidR="004232D2" w:rsidRDefault="004232D2" w:rsidP="004232D2"/>
    <w:p w:rsidR="004232D2" w:rsidRDefault="004232D2" w:rsidP="004232D2">
      <w:bookmarkStart w:id="28" w:name="sub_96"/>
      <w:r>
        <w:t xml:space="preserve">6. Состав конкурсной комиссии утверждается постановлением Администрации Подымахинского </w:t>
      </w:r>
      <w:proofErr w:type="spellStart"/>
      <w:r>
        <w:t>муниципального</w:t>
      </w:r>
      <w:r w:rsidR="00695FB8">
        <w:t>образования</w:t>
      </w:r>
      <w:proofErr w:type="spellEnd"/>
      <w:r>
        <w:t xml:space="preserve"> (далее - Администрация поселения).</w:t>
      </w:r>
    </w:p>
    <w:p w:rsidR="004232D2" w:rsidRDefault="004232D2" w:rsidP="004232D2">
      <w:bookmarkStart w:id="29" w:name="sub_97"/>
      <w:bookmarkEnd w:id="28"/>
      <w:r>
        <w:t>7. В состав конкурсной комиссии включаются представители Администрации поселения, а также в случае необходимости могут быть включены представители иных органов местного самоуправления, органов государственной власти и др.</w:t>
      </w:r>
    </w:p>
    <w:bookmarkEnd w:id="29"/>
    <w:p w:rsidR="004232D2" w:rsidRDefault="004232D2" w:rsidP="004232D2">
      <w:r>
        <w:t>8. Конкурсная комиссия состоит из председателя конкурсной комиссии, заместителя председателя конкурсной комиссии, секретаря конкурсной комиссии и иных членов конкурсной комиссии.</w:t>
      </w:r>
    </w:p>
    <w:p w:rsidR="004232D2" w:rsidRDefault="004232D2" w:rsidP="004232D2">
      <w:bookmarkStart w:id="30" w:name="sub_82"/>
      <w:r>
        <w:t>Председатель конкурсной комиссии, заместитель председателя конкурсной комиссии являются должностными лицами Администрации поселения.</w:t>
      </w:r>
    </w:p>
    <w:p w:rsidR="004232D2" w:rsidRDefault="004232D2" w:rsidP="004232D2">
      <w:bookmarkStart w:id="31" w:name="sub_99"/>
      <w:bookmarkEnd w:id="30"/>
      <w:r>
        <w:lastRenderedPageBreak/>
        <w:t>9. Количественный и персональный состав конкурсной комиссии, включая председателя конкурсной комиссии, заместителя председателя конкурсной комиссии и секретаря конкурсной комиссии, определяется Администрацией поселения  с учетом следующих положений:</w:t>
      </w:r>
    </w:p>
    <w:p w:rsidR="004232D2" w:rsidRDefault="004232D2" w:rsidP="004232D2">
      <w:bookmarkStart w:id="32" w:name="sub_991"/>
      <w:bookmarkEnd w:id="31"/>
      <w:r>
        <w:t>1) число членов конкурсной комиссии не может быть менее чем 5 человек;</w:t>
      </w:r>
    </w:p>
    <w:p w:rsidR="004232D2" w:rsidRDefault="004232D2" w:rsidP="004232D2">
      <w:bookmarkStart w:id="33" w:name="sub_992"/>
      <w:bookmarkEnd w:id="32"/>
      <w:r>
        <w:t>2) доля представителей Администрации поселения должна составлять не менее 1/2 (одной второй) от общего числа членов конкурсной комиссии;</w:t>
      </w:r>
    </w:p>
    <w:p w:rsidR="004232D2" w:rsidRDefault="004232D2" w:rsidP="004232D2">
      <w:bookmarkStart w:id="34" w:name="sub_993"/>
      <w:bookmarkEnd w:id="33"/>
      <w:r>
        <w:t>3) членами конкурсной комиссии не могут быть граждане, представившие заявки на участие в конкурсе или состоящие в штате организаций, представивших заявки на участие в конкурсе, либо граждане, являющиеся акционерами (участниками) этих организаций, членами их органов управления или аффилированными лицами участников конкурса.</w:t>
      </w:r>
    </w:p>
    <w:p w:rsidR="004232D2" w:rsidRDefault="004232D2" w:rsidP="004232D2">
      <w:bookmarkStart w:id="35" w:name="sub_910"/>
      <w:bookmarkEnd w:id="34"/>
      <w:r>
        <w:t>10. Замена члена конкурсной комиссии осуществляется путем внесения изменений в соответствующее постановление Администрации поселения.</w:t>
      </w:r>
    </w:p>
    <w:p w:rsidR="004232D2" w:rsidRDefault="004232D2" w:rsidP="004232D2">
      <w:bookmarkStart w:id="36" w:name="sub_911"/>
      <w:bookmarkEnd w:id="35"/>
      <w:r>
        <w:t>11. Председатель конкурсной комиссии (далее - председатель):</w:t>
      </w:r>
    </w:p>
    <w:p w:rsidR="004232D2" w:rsidRDefault="004232D2" w:rsidP="004232D2">
      <w:bookmarkStart w:id="37" w:name="sub_111"/>
      <w:bookmarkEnd w:id="36"/>
      <w:r>
        <w:t>1) осуществляет общее руководство работой конкурсной комиссии;</w:t>
      </w:r>
    </w:p>
    <w:p w:rsidR="004232D2" w:rsidRDefault="004232D2" w:rsidP="004232D2">
      <w:bookmarkStart w:id="38" w:name="sub_112"/>
      <w:bookmarkEnd w:id="37"/>
      <w:r>
        <w:t>2) обеспечивает соблюдение сроков проведения заседаний конкурсной комиссии;</w:t>
      </w:r>
    </w:p>
    <w:p w:rsidR="004232D2" w:rsidRDefault="004232D2" w:rsidP="004232D2">
      <w:bookmarkStart w:id="39" w:name="sub_113"/>
      <w:bookmarkEnd w:id="38"/>
      <w:r>
        <w:t>3) ведет заседания конкурсной комиссии;</w:t>
      </w:r>
    </w:p>
    <w:p w:rsidR="004232D2" w:rsidRDefault="004232D2" w:rsidP="004232D2">
      <w:bookmarkStart w:id="40" w:name="sub_114"/>
      <w:bookmarkEnd w:id="39"/>
      <w:r>
        <w:t>4) подписывает протоколы конкурсной комиссии, а также документы, информацию, необходимые для осуществления деятельности конкурсной комиссии;</w:t>
      </w:r>
    </w:p>
    <w:p w:rsidR="004232D2" w:rsidRDefault="004232D2" w:rsidP="004232D2">
      <w:bookmarkStart w:id="41" w:name="sub_115"/>
      <w:bookmarkEnd w:id="40"/>
      <w:r>
        <w:t>5) дает поручения в рамках своих полномочий заместителю председателя конкурсной комиссии, секретарю конкурсной комиссии и иным членам конкурсной комиссии.</w:t>
      </w:r>
    </w:p>
    <w:p w:rsidR="004232D2" w:rsidRDefault="004232D2" w:rsidP="004232D2">
      <w:bookmarkStart w:id="42" w:name="sub_912"/>
      <w:bookmarkEnd w:id="41"/>
      <w:r>
        <w:t>12. В период отсутствия председателя его обязанности исполняет заместитель председателя конкурсной комиссии.</w:t>
      </w:r>
    </w:p>
    <w:p w:rsidR="004232D2" w:rsidRDefault="004232D2" w:rsidP="004232D2">
      <w:bookmarkStart w:id="43" w:name="sub_913"/>
      <w:bookmarkEnd w:id="42"/>
      <w:r>
        <w:t>13. Секретарь конкурсной комиссии (далее - секретарь):</w:t>
      </w:r>
    </w:p>
    <w:p w:rsidR="004232D2" w:rsidRDefault="004232D2" w:rsidP="004232D2">
      <w:bookmarkStart w:id="44" w:name="sub_131"/>
      <w:bookmarkEnd w:id="43"/>
      <w:r>
        <w:t xml:space="preserve">1) осуществляет подготовку и организует проведение заседаний конкурсной комиссии в сроки, установленные </w:t>
      </w:r>
      <w:hyperlink r:id="rId14" w:history="1">
        <w:r>
          <w:rPr>
            <w:rStyle w:val="a3"/>
          </w:rPr>
          <w:t>Федеральным законом</w:t>
        </w:r>
      </w:hyperlink>
      <w:r>
        <w:t xml:space="preserve"> N 115-ФЗ, конкурсной документацией;</w:t>
      </w:r>
    </w:p>
    <w:p w:rsidR="004232D2" w:rsidRDefault="004232D2" w:rsidP="004232D2">
      <w:bookmarkStart w:id="45" w:name="sub_132"/>
      <w:bookmarkEnd w:id="44"/>
      <w:r>
        <w:t>2) осуществляет прием и регистрацию заявок на участие в конкурсе, конкурсных предложений;</w:t>
      </w:r>
    </w:p>
    <w:p w:rsidR="004232D2" w:rsidRDefault="004232D2" w:rsidP="004232D2">
      <w:bookmarkStart w:id="46" w:name="sub_133"/>
      <w:bookmarkEnd w:id="45"/>
      <w:r>
        <w:t xml:space="preserve">3) возвращает конверты с заявками на участие в конкурсе, конверты с конкурсными предложениями в случаях, предусмотренных </w:t>
      </w:r>
      <w:hyperlink r:id="rId15" w:history="1">
        <w:r>
          <w:rPr>
            <w:rStyle w:val="a3"/>
          </w:rPr>
          <w:t>частью 5 статьи 27</w:t>
        </w:r>
      </w:hyperlink>
      <w:r>
        <w:t xml:space="preserve">, </w:t>
      </w:r>
      <w:hyperlink r:id="rId16" w:history="1">
        <w:r>
          <w:rPr>
            <w:rStyle w:val="a3"/>
          </w:rPr>
          <w:t>частью 4 статьи 31</w:t>
        </w:r>
      </w:hyperlink>
      <w:r>
        <w:t xml:space="preserve"> Федерального закона N 115-ФЗ;</w:t>
      </w:r>
    </w:p>
    <w:p w:rsidR="004232D2" w:rsidRDefault="004232D2" w:rsidP="004232D2">
      <w:bookmarkStart w:id="47" w:name="sub_134"/>
      <w:bookmarkEnd w:id="46"/>
      <w:r>
        <w:t>4) подготавливает проекты документов, информацию, необходимые для осуществления деятельности конкурсной комиссии, и представляет их для подписания председателю;</w:t>
      </w:r>
    </w:p>
    <w:p w:rsidR="004232D2" w:rsidRDefault="004232D2" w:rsidP="004232D2">
      <w:bookmarkStart w:id="48" w:name="sub_135"/>
      <w:bookmarkEnd w:id="47"/>
      <w:r>
        <w:t>5) подготавливает протоколы конкурсной комиссии, подписывает и представляет их для подписания членам конкурсной комиссии;</w:t>
      </w:r>
    </w:p>
    <w:p w:rsidR="004232D2" w:rsidRDefault="004232D2" w:rsidP="004232D2">
      <w:bookmarkStart w:id="49" w:name="sub_136"/>
      <w:bookmarkEnd w:id="48"/>
      <w:r>
        <w:t xml:space="preserve">6) размещает на </w:t>
      </w:r>
      <w:hyperlink r:id="rId17" w:history="1">
        <w:r>
          <w:rPr>
            <w:rStyle w:val="a3"/>
          </w:rPr>
          <w:t>официальном сайте</w:t>
        </w:r>
      </w:hyperlink>
      <w:r>
        <w:t xml:space="preserve"> протоколы конкурсной комиссии, документы и информацию, подлежащие размещению в соответствии с </w:t>
      </w:r>
      <w:hyperlink r:id="rId18" w:history="1">
        <w:r>
          <w:rPr>
            <w:rStyle w:val="a3"/>
          </w:rPr>
          <w:t>Федеральным законом</w:t>
        </w:r>
      </w:hyperlink>
      <w:r>
        <w:t xml:space="preserve"> N 115-ФЗ;</w:t>
      </w:r>
    </w:p>
    <w:p w:rsidR="004232D2" w:rsidRDefault="004232D2" w:rsidP="004232D2">
      <w:bookmarkStart w:id="50" w:name="sub_137"/>
      <w:bookmarkEnd w:id="49"/>
      <w:r>
        <w:t xml:space="preserve">7) обеспечивает опубликование в официальном издании информации, подлежащей опубликованию в соответствии с </w:t>
      </w:r>
      <w:hyperlink r:id="rId19" w:history="1">
        <w:r>
          <w:rPr>
            <w:rStyle w:val="a3"/>
          </w:rPr>
          <w:t>Федеральным законом</w:t>
        </w:r>
      </w:hyperlink>
      <w:r>
        <w:t xml:space="preserve"> N 115-ФЗ;</w:t>
      </w:r>
    </w:p>
    <w:p w:rsidR="004232D2" w:rsidRDefault="004232D2" w:rsidP="004232D2">
      <w:bookmarkStart w:id="51" w:name="sub_138"/>
      <w:bookmarkEnd w:id="50"/>
      <w:r>
        <w:t xml:space="preserve">8) направляет заинтересованным лицам, заявителям, участникам конкурса документы, информацию, подлежащие предоставлению в соответствии с </w:t>
      </w:r>
      <w:hyperlink r:id="rId20" w:history="1">
        <w:r>
          <w:rPr>
            <w:rStyle w:val="a3"/>
          </w:rPr>
          <w:t>Федеральным законом</w:t>
        </w:r>
      </w:hyperlink>
      <w:r>
        <w:t xml:space="preserve"> N 115-ФЗ;</w:t>
      </w:r>
    </w:p>
    <w:p w:rsidR="004232D2" w:rsidRDefault="004232D2" w:rsidP="004232D2">
      <w:bookmarkStart w:id="52" w:name="sub_139"/>
      <w:bookmarkEnd w:id="51"/>
      <w:r>
        <w:t>9) осуществляет иные действия организационно - технического характера в соответствии с указаниями председателя, заместителя председателя конкурсной комиссии.</w:t>
      </w:r>
    </w:p>
    <w:p w:rsidR="004232D2" w:rsidRDefault="004232D2" w:rsidP="004232D2">
      <w:bookmarkStart w:id="53" w:name="sub_914"/>
      <w:bookmarkEnd w:id="52"/>
      <w:r>
        <w:t xml:space="preserve">14. Организационное и документационное обеспечение деятельности конкурсной комиссии осуществляется   Администрацией Подымахинского сельск5ого поселения.  </w:t>
      </w:r>
      <w:bookmarkEnd w:id="53"/>
      <w:r>
        <w:t xml:space="preserve"> </w:t>
      </w:r>
    </w:p>
    <w:p w:rsidR="004232D2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54" w:name="sub_400"/>
    </w:p>
    <w:p w:rsidR="004232D2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</w:p>
    <w:p w:rsidR="004232D2" w:rsidRPr="004232D2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r w:rsidRPr="004232D2">
        <w:rPr>
          <w:sz w:val="28"/>
          <w:szCs w:val="28"/>
        </w:rPr>
        <w:lastRenderedPageBreak/>
        <w:t>IV. Порядок проведения заседаний конкурсной комиссии</w:t>
      </w:r>
    </w:p>
    <w:bookmarkEnd w:id="54"/>
    <w:p w:rsidR="004232D2" w:rsidRDefault="004232D2" w:rsidP="004232D2"/>
    <w:p w:rsidR="004232D2" w:rsidRDefault="004232D2" w:rsidP="004232D2">
      <w:bookmarkStart w:id="55" w:name="sub_915"/>
      <w:r>
        <w:t xml:space="preserve">15. Конкурсная комиссия созывается председателем по мере необходимости с такой периодичностью, которая обеспечивает соблюдение сроков, установленных </w:t>
      </w:r>
      <w:hyperlink r:id="rId21" w:history="1">
        <w:r>
          <w:rPr>
            <w:rStyle w:val="a3"/>
          </w:rPr>
          <w:t>Федеральным законом</w:t>
        </w:r>
      </w:hyperlink>
      <w:r>
        <w:t xml:space="preserve"> N 115-ФЗ, конкурсной документацией.</w:t>
      </w:r>
    </w:p>
    <w:p w:rsidR="004232D2" w:rsidRDefault="004232D2" w:rsidP="004232D2">
      <w:bookmarkStart w:id="56" w:name="sub_916"/>
      <w:bookmarkEnd w:id="55"/>
      <w:r>
        <w:t xml:space="preserve">16. Уведомление членам конкурсной комиссии о месте, дате и времени проведения заседания конкурсной комиссии готовится и направляется секретарем не </w:t>
      </w:r>
      <w:proofErr w:type="gramStart"/>
      <w:r>
        <w:t>позднее</w:t>
      </w:r>
      <w:proofErr w:type="gramEnd"/>
      <w:r>
        <w:t xml:space="preserve"> чем за 1 рабочий день до даты заседания.</w:t>
      </w:r>
    </w:p>
    <w:p w:rsidR="004232D2" w:rsidRDefault="004232D2" w:rsidP="004232D2">
      <w:bookmarkStart w:id="57" w:name="sub_917"/>
      <w:bookmarkEnd w:id="56"/>
      <w:r>
        <w:t>17. Конкурсная комиссия правомочна принимать решения, если на ее заседании присутствует не менее чем 50 процентов общего числа ее членов.</w:t>
      </w:r>
    </w:p>
    <w:p w:rsidR="004232D2" w:rsidRDefault="004232D2" w:rsidP="004232D2">
      <w:bookmarkStart w:id="58" w:name="sub_918"/>
      <w:bookmarkEnd w:id="57"/>
      <w:r>
        <w:t>18. Голосование осуществляется открыто. Принятие решения членами конкурсной комиссии путем проведения заочного голосования, а также делегирование ими своих полномочий третьим лицам не допускается.</w:t>
      </w:r>
    </w:p>
    <w:p w:rsidR="004232D2" w:rsidRDefault="004232D2" w:rsidP="004232D2">
      <w:bookmarkStart w:id="59" w:name="sub_919"/>
      <w:bookmarkEnd w:id="58"/>
      <w:r>
        <w:t>19. Решения на заседании конкурсной комиссии принимаются большинством голосов. При решении вопросов на заседании каждый член конкурсной комиссии обладает одним голосом.</w:t>
      </w:r>
    </w:p>
    <w:p w:rsidR="004232D2" w:rsidRDefault="004232D2" w:rsidP="004232D2">
      <w:bookmarkStart w:id="60" w:name="sub_920"/>
      <w:bookmarkEnd w:id="59"/>
      <w:r>
        <w:t>20. При равенстве голосов право решающего голоса принадлежит председателю, в случае его отсутствия - заместителю председателя конкурсной комиссии, председательствующему на заседании конкурсной комиссии.</w:t>
      </w:r>
    </w:p>
    <w:p w:rsidR="004232D2" w:rsidRDefault="004232D2" w:rsidP="004232D2">
      <w:bookmarkStart w:id="61" w:name="sub_921"/>
      <w:bookmarkEnd w:id="60"/>
      <w:r>
        <w:t>21. Конкурсная комиссия вправе привлекать к своей работе независимых экспертов (далее - эксперты) без права голоса.</w:t>
      </w:r>
    </w:p>
    <w:bookmarkEnd w:id="61"/>
    <w:p w:rsidR="004232D2" w:rsidRDefault="004232D2" w:rsidP="004232D2">
      <w:r>
        <w:t>Экспертами не могут быть граждане, представившие заявки на участие в конкурсе или состоящие в штате организаций, представивших заявки на участие в конкурсе, либо граждане, являющиеся акционерами (участниками) этих организаций, членами их органов управления или аффилированными лицами участников конкурса.</w:t>
      </w:r>
    </w:p>
    <w:p w:rsidR="004232D2" w:rsidRDefault="004232D2" w:rsidP="004232D2">
      <w:bookmarkStart w:id="62" w:name="sub_922"/>
      <w:r>
        <w:t>22. Эксперты представляют в конкурсную комиссию свои экспертные заключения по поставленным конкурсной комиссией вопросам. Мнение эксперта, изложенное в экспертном заключении, носит рекомендательный характер и не является обязательным для членов конкурсной комиссии. Экспертное заключение оформляется письменно и прикладывается к соответствующим протоколам конкурсной комиссии.</w:t>
      </w:r>
    </w:p>
    <w:p w:rsidR="004232D2" w:rsidRDefault="004232D2" w:rsidP="004232D2">
      <w:bookmarkStart w:id="63" w:name="sub_923"/>
      <w:bookmarkEnd w:id="62"/>
      <w:r>
        <w:t>23. Администрация поселения  обеспечивает возможность:</w:t>
      </w:r>
    </w:p>
    <w:p w:rsidR="004232D2" w:rsidRDefault="004232D2" w:rsidP="004232D2">
      <w:bookmarkStart w:id="64" w:name="sub_231"/>
      <w:bookmarkEnd w:id="63"/>
      <w:r>
        <w:t xml:space="preserve">1) заявителям и (или) их представителям присутствовать при вскрытии конвертов с заявками на участие в конкурсе, осуществлять аудиозапись, видеозапись, фотографирование, в том числе видеозапись и </w:t>
      </w:r>
      <w:proofErr w:type="spellStart"/>
      <w:r>
        <w:t>фотофиксацию</w:t>
      </w:r>
      <w:proofErr w:type="spellEnd"/>
      <w:r>
        <w:t xml:space="preserve"> содержания заявок на участие в конкурсе;</w:t>
      </w:r>
    </w:p>
    <w:p w:rsidR="004232D2" w:rsidRDefault="004232D2" w:rsidP="004232D2">
      <w:bookmarkStart w:id="65" w:name="sub_232"/>
      <w:bookmarkEnd w:id="64"/>
      <w:r>
        <w:t xml:space="preserve">2) участникам конкурса, представившим конкурсные предложения, и (или) их представителям присутствовать при вскрытии конвертов с конкурсными предложениями, осуществлять аудиозапись, видеозапись, фотографирование, в том числе видеозапись и </w:t>
      </w:r>
      <w:proofErr w:type="spellStart"/>
      <w:r>
        <w:t>фотофиксацию</w:t>
      </w:r>
      <w:proofErr w:type="spellEnd"/>
      <w:r>
        <w:t xml:space="preserve"> конкурсных предложений участников.</w:t>
      </w:r>
    </w:p>
    <w:bookmarkEnd w:id="65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66" w:name="sub_500"/>
      <w:r w:rsidRPr="009B0377">
        <w:rPr>
          <w:sz w:val="28"/>
          <w:szCs w:val="28"/>
        </w:rPr>
        <w:t>V. Порядок деятельности конкурсной комиссии при вскрытии конвертов с заявками на участие в конкурсе</w:t>
      </w:r>
    </w:p>
    <w:bookmarkEnd w:id="66"/>
    <w:p w:rsidR="004232D2" w:rsidRDefault="004232D2" w:rsidP="004232D2"/>
    <w:p w:rsidR="004232D2" w:rsidRDefault="004232D2" w:rsidP="004232D2">
      <w:bookmarkStart w:id="67" w:name="sub_924"/>
      <w:r>
        <w:t>24. Конкурсная комиссия вскрывает конверты с заявками на участие в конкурсе, изменениями в заявку на участие в конкурсе, отзывом заявки на участие в конкурсе (далее - конверт с заявкой) в порядке, в день, во время и месте, которые установлены в конкурсной документации.</w:t>
      </w:r>
    </w:p>
    <w:p w:rsidR="004232D2" w:rsidRDefault="004232D2" w:rsidP="004232D2">
      <w:bookmarkStart w:id="68" w:name="sub_925"/>
      <w:bookmarkEnd w:id="67"/>
      <w:r>
        <w:lastRenderedPageBreak/>
        <w:t>25. Секретарь перед вскрытием конвертов с заявками регистрирует заявителей и (или) их представителей, явившихся на процедуру вскрытия конвертов с заявками на участие в конкурсе.</w:t>
      </w:r>
    </w:p>
    <w:p w:rsidR="004232D2" w:rsidRDefault="004232D2" w:rsidP="004232D2">
      <w:bookmarkStart w:id="69" w:name="sub_926"/>
      <w:bookmarkEnd w:id="68"/>
      <w:r>
        <w:t>26. Вскрытию подлежат все конверты с заявками, представленными в конкурсную комиссию до истечения установленного конкурсной документацией срока представления заявок на участие в конкурсе.</w:t>
      </w:r>
    </w:p>
    <w:p w:rsidR="004232D2" w:rsidRDefault="004232D2" w:rsidP="004232D2">
      <w:bookmarkStart w:id="70" w:name="sub_927"/>
      <w:bookmarkEnd w:id="69"/>
      <w:r>
        <w:t>27. Председатель объявляет наименование предмета и объекта концессионного соглашения, место, дату и время начала заседания, состав конкурсной комиссии, повестку заседания, наличие кворума, правомочность конкурсной комиссии, общее количество зарегистрированных конвертов с заявками.</w:t>
      </w:r>
    </w:p>
    <w:p w:rsidR="004232D2" w:rsidRDefault="004232D2" w:rsidP="004232D2">
      <w:bookmarkStart w:id="71" w:name="sub_928"/>
      <w:bookmarkEnd w:id="70"/>
      <w:r>
        <w:t>28. Перед вскрытием конверта с заявкой председатель осматривает его, объявляет о наличии или отсутствии видимых повреждений упаковки.</w:t>
      </w:r>
    </w:p>
    <w:p w:rsidR="004232D2" w:rsidRDefault="004232D2" w:rsidP="004232D2">
      <w:bookmarkStart w:id="72" w:name="sub_929"/>
      <w:bookmarkEnd w:id="71"/>
      <w:r>
        <w:t xml:space="preserve">29. При вскрытии конверта с заявкой председателем объявляется наименование (фамилия, имя, отчество) и место нахождения (место жительства) каждого заявителя, </w:t>
      </w:r>
      <w:proofErr w:type="gramStart"/>
      <w:r>
        <w:t>конверт</w:t>
      </w:r>
      <w:proofErr w:type="gramEnd"/>
      <w:r>
        <w:t xml:space="preserve"> с заявкой которого вскрывается, а также сведения о наличии в этой заявке документов и материалов, представление которых заявителем предусмотрено конкурсной документацией.</w:t>
      </w:r>
    </w:p>
    <w:p w:rsidR="004232D2" w:rsidRDefault="004232D2" w:rsidP="004232D2">
      <w:bookmarkStart w:id="73" w:name="sub_930"/>
      <w:bookmarkEnd w:id="72"/>
      <w:r>
        <w:t xml:space="preserve">30. В протокол вскрытия конвертов с заявками на участие в конкурсе вносится информация, предусмотренная </w:t>
      </w:r>
      <w:hyperlink r:id="rId22" w:history="1">
        <w:r>
          <w:rPr>
            <w:rStyle w:val="a3"/>
          </w:rPr>
          <w:t>частью 1 статьи 28</w:t>
        </w:r>
      </w:hyperlink>
      <w:r>
        <w:t xml:space="preserve"> Федерального закона N 115-ФЗ, а также </w:t>
      </w:r>
      <w:hyperlink w:anchor="sub_927" w:history="1">
        <w:r>
          <w:rPr>
            <w:rStyle w:val="a3"/>
          </w:rPr>
          <w:t>пунктами 27 - 29</w:t>
        </w:r>
      </w:hyperlink>
      <w:r>
        <w:t xml:space="preserve"> настоящего Положения.</w:t>
      </w:r>
    </w:p>
    <w:p w:rsidR="004232D2" w:rsidRDefault="004232D2" w:rsidP="004232D2">
      <w:bookmarkStart w:id="74" w:name="sub_931"/>
      <w:bookmarkEnd w:id="73"/>
      <w:r>
        <w:t>31. Протокол вскрытия конвертов с заявками на участие в конкурсе подписывается всеми присутствующими на заседании членами конкурсной комиссии непосредственно после вскрытия конвертов с заявками.</w:t>
      </w:r>
    </w:p>
    <w:p w:rsidR="004232D2" w:rsidRDefault="004232D2" w:rsidP="004232D2">
      <w:bookmarkStart w:id="75" w:name="sub_932"/>
      <w:bookmarkEnd w:id="74"/>
      <w:r>
        <w:t xml:space="preserve">32. Секретарь размещает протокол вскрытия конвертов с заявками на участие в конкурсе на </w:t>
      </w:r>
      <w:hyperlink r:id="rId23" w:history="1">
        <w:r>
          <w:rPr>
            <w:rStyle w:val="a3"/>
          </w:rPr>
          <w:t>официальном сайте</w:t>
        </w:r>
      </w:hyperlink>
      <w:r>
        <w:t xml:space="preserve"> не позднее трех дней со дня его подписания.</w:t>
      </w:r>
    </w:p>
    <w:p w:rsidR="004232D2" w:rsidRDefault="004232D2" w:rsidP="004232D2">
      <w:bookmarkStart w:id="76" w:name="sub_933"/>
      <w:bookmarkEnd w:id="75"/>
      <w:r>
        <w:t>33. Секретарь возвращает конверты с заявками на участие в конкурсе, представленные в конкурсную комиссию по истечении срока представления заявок на участие в конкурсе, вместе с описью представленных им документов и материалов, с отметкой об отказе в принятии заявки на участие в конкурсе.</w:t>
      </w:r>
    </w:p>
    <w:bookmarkEnd w:id="76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77" w:name="sub_600"/>
      <w:r w:rsidRPr="009B0377">
        <w:rPr>
          <w:sz w:val="28"/>
          <w:szCs w:val="28"/>
        </w:rPr>
        <w:t>VI. Порядок деятельности конкурсной комиссии при проведении предварительного отбора участников конкурса</w:t>
      </w:r>
    </w:p>
    <w:bookmarkEnd w:id="77"/>
    <w:p w:rsidR="004232D2" w:rsidRPr="009B0377" w:rsidRDefault="004232D2" w:rsidP="004232D2">
      <w:pPr>
        <w:jc w:val="center"/>
        <w:rPr>
          <w:sz w:val="28"/>
          <w:szCs w:val="28"/>
        </w:rPr>
      </w:pPr>
    </w:p>
    <w:p w:rsidR="004232D2" w:rsidRDefault="004232D2" w:rsidP="004232D2">
      <w:bookmarkStart w:id="78" w:name="sub_934"/>
      <w:r>
        <w:t>34. Конкурсная комиссия проводит предварительный отбор участников конкурса в срок и в порядке, установленном конкурсной документацией.</w:t>
      </w:r>
    </w:p>
    <w:p w:rsidR="004232D2" w:rsidRDefault="004232D2" w:rsidP="004232D2">
      <w:bookmarkStart w:id="79" w:name="sub_935"/>
      <w:bookmarkEnd w:id="78"/>
      <w:r>
        <w:t>35. Председатель объявляет наименование предмета и объекта концессионного соглашения, место, дату и время начала заседания, повестку заседания, состав конкурсной комиссии, наличие кворума, правомочность конкурсной комиссии.</w:t>
      </w:r>
    </w:p>
    <w:p w:rsidR="004232D2" w:rsidRDefault="004232D2" w:rsidP="004232D2">
      <w:bookmarkStart w:id="80" w:name="sub_936"/>
      <w:bookmarkEnd w:id="79"/>
      <w:r>
        <w:t>36. При проведении предварительного отбора конкурсная комиссия определяет:</w:t>
      </w:r>
    </w:p>
    <w:p w:rsidR="004232D2" w:rsidRDefault="004232D2" w:rsidP="004232D2">
      <w:bookmarkStart w:id="81" w:name="sub_361"/>
      <w:bookmarkEnd w:id="80"/>
      <w:r>
        <w:t>1) соответствие заявки на участие в конкурсе требованиям, содержащимся в конкурсной документации. При этом конкурсная комиссия вправе потребовать от заявителя разъяснения положений представленной им заявки на участие в конкурсе;</w:t>
      </w:r>
    </w:p>
    <w:p w:rsidR="004232D2" w:rsidRDefault="004232D2" w:rsidP="004232D2">
      <w:bookmarkStart w:id="82" w:name="sub_362"/>
      <w:bookmarkEnd w:id="81"/>
      <w:r>
        <w:t>2) соответствие заявителя - индивидуального предпринимателя, юридического лица или выступающих в качестве заявителя юридических лиц - участников договора простого товарищества требованиям к участникам конкурса, установленным конкурсной документацией. При этом конкурсная комиссия вправе потребовать от заявителя разъяснения положений представленных им документов и материалов, подтверждающих его соответствие указанным требованиям;</w:t>
      </w:r>
    </w:p>
    <w:p w:rsidR="004232D2" w:rsidRDefault="004232D2" w:rsidP="004232D2">
      <w:bookmarkStart w:id="83" w:name="sub_363"/>
      <w:bookmarkEnd w:id="82"/>
      <w:r>
        <w:t xml:space="preserve">3) соответствие заявителя требованиям, предъявляемым к концессионеру на основании </w:t>
      </w:r>
      <w:hyperlink r:id="rId24" w:history="1">
        <w:r>
          <w:rPr>
            <w:rStyle w:val="a3"/>
          </w:rPr>
          <w:t>пункта 2 части 1 статьи 5</w:t>
        </w:r>
      </w:hyperlink>
      <w:r>
        <w:t xml:space="preserve"> Федерального закона N 115-ФЗ;</w:t>
      </w:r>
    </w:p>
    <w:p w:rsidR="004232D2" w:rsidRDefault="004232D2" w:rsidP="004232D2">
      <w:bookmarkStart w:id="84" w:name="sub_364"/>
      <w:bookmarkEnd w:id="83"/>
      <w:r>
        <w:lastRenderedPageBreak/>
        <w:t>4) отсутствие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предпринимателя;</w:t>
      </w:r>
    </w:p>
    <w:p w:rsidR="004232D2" w:rsidRDefault="004232D2" w:rsidP="004232D2">
      <w:bookmarkStart w:id="85" w:name="sub_365"/>
      <w:bookmarkEnd w:id="84"/>
      <w:r>
        <w:t>5) отсутствие решения о признании заявителя банкротом и об открытии конкурсного производства в отношении него.</w:t>
      </w:r>
    </w:p>
    <w:p w:rsidR="004232D2" w:rsidRDefault="004232D2" w:rsidP="004232D2">
      <w:bookmarkStart w:id="86" w:name="sub_937"/>
      <w:bookmarkEnd w:id="85"/>
      <w:r>
        <w:t xml:space="preserve">37. На основании </w:t>
      </w:r>
      <w:proofErr w:type="gramStart"/>
      <w:r>
        <w:t>результатов проведения предварительного отбора участников конкурса</w:t>
      </w:r>
      <w:proofErr w:type="gramEnd"/>
      <w:r>
        <w:t xml:space="preserve"> конкурсная комиссия принимает решение о допуске заявителя к участию в конкурсе или об отказе в допуске заявителя к участию в конкурсе.</w:t>
      </w:r>
    </w:p>
    <w:bookmarkEnd w:id="86"/>
    <w:p w:rsidR="004232D2" w:rsidRDefault="004232D2" w:rsidP="004232D2">
      <w:r>
        <w:t xml:space="preserve">Решение об отказе в допуске заявителя к участию в конкурсе принимается конкурсной комиссией в случаях, предусмотренных </w:t>
      </w:r>
      <w:hyperlink r:id="rId25" w:history="1">
        <w:r>
          <w:rPr>
            <w:rStyle w:val="a3"/>
          </w:rPr>
          <w:t>частью 3 статьи 29</w:t>
        </w:r>
      </w:hyperlink>
      <w:r>
        <w:t xml:space="preserve"> Федерального закона N 115-ФЗ.</w:t>
      </w:r>
    </w:p>
    <w:p w:rsidR="004232D2" w:rsidRDefault="004232D2" w:rsidP="004232D2">
      <w:bookmarkStart w:id="87" w:name="sub_938"/>
      <w:r>
        <w:t xml:space="preserve">38. В протокол проведения предварительного отбора участников конкурса вносится информация, предусмотренная </w:t>
      </w:r>
      <w:hyperlink r:id="rId26" w:history="1">
        <w:r>
          <w:rPr>
            <w:rStyle w:val="a3"/>
          </w:rPr>
          <w:t>частью 2 статьи 29</w:t>
        </w:r>
      </w:hyperlink>
      <w:r>
        <w:t xml:space="preserve"> Федерального закона N 115-ФЗ, а также </w:t>
      </w:r>
      <w:hyperlink w:anchor="sub_935" w:history="1">
        <w:r>
          <w:rPr>
            <w:rStyle w:val="a3"/>
          </w:rPr>
          <w:t>пунктом 35</w:t>
        </w:r>
      </w:hyperlink>
      <w:r>
        <w:t xml:space="preserve"> настоящего Положения.</w:t>
      </w:r>
    </w:p>
    <w:p w:rsidR="004232D2" w:rsidRDefault="004232D2" w:rsidP="004232D2">
      <w:bookmarkStart w:id="88" w:name="sub_939"/>
      <w:bookmarkEnd w:id="87"/>
      <w:r>
        <w:t>39. Протокол проведения предварительного отбора участников конкурса подписывается всеми присутствующими на заседании членами конкурсной комиссии в срок, установленный конкурсной документацией.</w:t>
      </w:r>
    </w:p>
    <w:p w:rsidR="004232D2" w:rsidRDefault="004232D2" w:rsidP="004232D2">
      <w:bookmarkStart w:id="89" w:name="sub_940"/>
      <w:bookmarkEnd w:id="88"/>
      <w:r>
        <w:t xml:space="preserve">40. Секретарем в течение трех рабочих дней со дня подписания членами конкурсной комиссии протокола проведения предварительного отбора участников конкурса, но не </w:t>
      </w:r>
      <w:proofErr w:type="gramStart"/>
      <w:r>
        <w:t>позднее</w:t>
      </w:r>
      <w:proofErr w:type="gramEnd"/>
      <w:r>
        <w:t xml:space="preserve"> чем за 60 рабочих дней до дня истечения срока представления конкурсных предложений в конкурсную комиссию подготавливаются и направляются участникам конкурса подписанные председателем уведомления с предложением представить конкурсные предложения. Заявителям, не допущенным к участию в конкурсе, подготавливаются и направляются уведомления об отказе в допуске к участию в конкурсе, подписанные председателем, с приложением копии указанного протокола.</w:t>
      </w:r>
    </w:p>
    <w:p w:rsidR="004232D2" w:rsidRDefault="004232D2" w:rsidP="004232D2">
      <w:bookmarkStart w:id="90" w:name="sub_941"/>
      <w:bookmarkEnd w:id="89"/>
      <w:r>
        <w:t xml:space="preserve">41. Секретарь размещает протокол проведения предварительного отбора участников конкурса на </w:t>
      </w:r>
      <w:hyperlink r:id="rId27" w:history="1">
        <w:r>
          <w:rPr>
            <w:rStyle w:val="a3"/>
          </w:rPr>
          <w:t>официальном сайте</w:t>
        </w:r>
      </w:hyperlink>
      <w:r>
        <w:t xml:space="preserve"> в единой информационной системе не позднее трех дней со дня его подписания.</w:t>
      </w:r>
    </w:p>
    <w:bookmarkEnd w:id="90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91" w:name="sub_700"/>
      <w:r w:rsidRPr="009B0377">
        <w:rPr>
          <w:sz w:val="28"/>
          <w:szCs w:val="28"/>
        </w:rPr>
        <w:t>VII. Порядок деятельности конкурсной комиссии при вскрытии конвертов с конкурсными предложениями</w:t>
      </w:r>
    </w:p>
    <w:bookmarkEnd w:id="91"/>
    <w:p w:rsidR="004232D2" w:rsidRDefault="004232D2" w:rsidP="004232D2"/>
    <w:p w:rsidR="004232D2" w:rsidRDefault="004232D2" w:rsidP="004232D2">
      <w:bookmarkStart w:id="92" w:name="sub_942"/>
      <w:r>
        <w:t>42. Конкурсная комиссия вскрывает конверты с конкурсными предложениями, изменениями в конкурсные предложения, отзывом конкурсных предложений (далее - конверт с конкурсным предложением) в порядке, в день, во время и месте, которые установлены в конкурсной документации.</w:t>
      </w:r>
    </w:p>
    <w:bookmarkEnd w:id="92"/>
    <w:p w:rsidR="004232D2" w:rsidRDefault="004232D2" w:rsidP="004232D2">
      <w:r>
        <w:t xml:space="preserve">В случае представления конкурсных предложений в двух отдельных запечатанных конвертах в соответствии с </w:t>
      </w:r>
      <w:hyperlink r:id="rId28" w:history="1">
        <w:r>
          <w:rPr>
            <w:rStyle w:val="a3"/>
          </w:rPr>
          <w:t>частью 1 статьи 30</w:t>
        </w:r>
      </w:hyperlink>
      <w:r>
        <w:t xml:space="preserve"> Федерального закона N 115-ФЗ такие конверты вскрываются в разные дни.</w:t>
      </w:r>
    </w:p>
    <w:p w:rsidR="004232D2" w:rsidRDefault="004232D2" w:rsidP="004232D2">
      <w:bookmarkStart w:id="93" w:name="sub_943"/>
      <w:r>
        <w:t>43. Секретарь перед вскрытием конвертов с конкурсными предложениями регистрирует участников конкурса и (или) их представителей, явившихся на процедуру вскрытия конвертов с конкурсными предложениями.</w:t>
      </w:r>
    </w:p>
    <w:p w:rsidR="004232D2" w:rsidRDefault="004232D2" w:rsidP="004232D2">
      <w:bookmarkStart w:id="94" w:name="sub_944"/>
      <w:bookmarkEnd w:id="93"/>
      <w:r>
        <w:t>44. Председатель объявляет наименование предмета и объекта концессионного соглашения, место, дату и время начала заседания, состав конкурсной комиссии, повестку заседания, наличие кворума, правомочность конкурсной комиссии.</w:t>
      </w:r>
    </w:p>
    <w:p w:rsidR="004232D2" w:rsidRDefault="004232D2" w:rsidP="004232D2">
      <w:bookmarkStart w:id="95" w:name="sub_945"/>
      <w:bookmarkEnd w:id="94"/>
      <w:r>
        <w:t xml:space="preserve">45. Председатель объявляет присутствующим участникам конкурса, их представителям о возможности подачи конкурсных предложений, изменений в конкурсные предложения, отзыва конкурсных предложений заявок на заседании конкурсной комиссии в момент вскрытия конвертов с конкурсными предложениями, который является моментом </w:t>
      </w:r>
      <w:r>
        <w:lastRenderedPageBreak/>
        <w:t>истечения срока представления конкурсных предложений, изменения конкурсных предложений, отзыва конкурсных предложений.</w:t>
      </w:r>
    </w:p>
    <w:p w:rsidR="004232D2" w:rsidRDefault="004232D2" w:rsidP="004232D2">
      <w:bookmarkStart w:id="96" w:name="sub_946"/>
      <w:bookmarkEnd w:id="95"/>
      <w:r>
        <w:t xml:space="preserve">46. Поступившие на заседании конкурсной комиссии конкурсные предложения, изменения конкурсного предложения, отзывы конкурсных предложений регистрируются секретарем в порядке, предусмотренном </w:t>
      </w:r>
      <w:hyperlink r:id="rId29" w:history="1">
        <w:r>
          <w:rPr>
            <w:rStyle w:val="a3"/>
          </w:rPr>
          <w:t>частью 2 статьи 30</w:t>
        </w:r>
      </w:hyperlink>
      <w:r>
        <w:t xml:space="preserve"> Федерального закона N 115-ФЗ.</w:t>
      </w:r>
    </w:p>
    <w:p w:rsidR="004232D2" w:rsidRDefault="004232D2" w:rsidP="004232D2">
      <w:bookmarkStart w:id="97" w:name="sub_947"/>
      <w:bookmarkEnd w:id="96"/>
      <w:r>
        <w:t xml:space="preserve">47. </w:t>
      </w:r>
      <w:proofErr w:type="gramStart"/>
      <w:r>
        <w:t>Вскрытию подлежат все конверты с конкурсными предложениями, представленными участниками конкурса в конкурсную комиссию до истечения срока представления конкурсных предложений, за исключением конвертов с конкурсными предложениями, представленными участниками конкурса, которыми не были соблюдены установленные конкурсной документацией порядок, размер и (или) срок внесения задатков.</w:t>
      </w:r>
      <w:proofErr w:type="gramEnd"/>
    </w:p>
    <w:p w:rsidR="004232D2" w:rsidRDefault="004232D2" w:rsidP="004232D2">
      <w:bookmarkStart w:id="98" w:name="sub_948"/>
      <w:bookmarkEnd w:id="97"/>
      <w:r>
        <w:t>48. Перед вскрытием конверта с конкурсным предложением председатель осматривает его, объявляет о наличии или отсутствии видимых повреждений упаковки.</w:t>
      </w:r>
    </w:p>
    <w:p w:rsidR="004232D2" w:rsidRDefault="004232D2" w:rsidP="004232D2">
      <w:bookmarkStart w:id="99" w:name="sub_949"/>
      <w:bookmarkEnd w:id="98"/>
      <w:r>
        <w:t>49. При вскрытии конверта с конкурсным предложением председателем объявляются наименование и место нахождения (для юридического лица) или фамилия, имя, отчество и место жительства (для индивидуального предпринимателя) каждого участника конкурса, сведения о наличии в конкурсном предложении документов и материалов, требование о представлении которых участниками конкурса содержится в конкурсной документации.</w:t>
      </w:r>
    </w:p>
    <w:bookmarkEnd w:id="99"/>
    <w:p w:rsidR="004232D2" w:rsidRDefault="004232D2" w:rsidP="004232D2">
      <w:r>
        <w:t xml:space="preserve">При вскрытии конвертов с конкурсными предложениями в соответствии с критериями конкурса, предусмотренными </w:t>
      </w:r>
      <w:hyperlink r:id="rId30" w:history="1">
        <w:r>
          <w:rPr>
            <w:rStyle w:val="a3"/>
          </w:rPr>
          <w:t>частью 1 статьи 47</w:t>
        </w:r>
      </w:hyperlink>
      <w:r>
        <w:t xml:space="preserve"> Федерального закона N 115-ФЗ, председателем оглашаются значения содержащихся в конкурсных предложениях условий в соответствии с такими критериями конкурса.</w:t>
      </w:r>
    </w:p>
    <w:p w:rsidR="004232D2" w:rsidRDefault="004232D2" w:rsidP="004232D2">
      <w:bookmarkStart w:id="100" w:name="sub_950"/>
      <w:r>
        <w:t xml:space="preserve">50. В протокол вскрытия конвертов с конкурсными предложениями вносится информация, предусмотренная </w:t>
      </w:r>
      <w:hyperlink r:id="rId31" w:history="1">
        <w:r>
          <w:rPr>
            <w:rStyle w:val="a3"/>
          </w:rPr>
          <w:t>частью 1 статьи 31</w:t>
        </w:r>
      </w:hyperlink>
      <w:r>
        <w:t xml:space="preserve"> Федерального закона N 115-ФЗ, а также </w:t>
      </w:r>
      <w:hyperlink w:anchor="sub_944" w:history="1">
        <w:r>
          <w:rPr>
            <w:rStyle w:val="a3"/>
          </w:rPr>
          <w:t>пунктами 44</w:t>
        </w:r>
      </w:hyperlink>
      <w:r>
        <w:t xml:space="preserve">, </w:t>
      </w:r>
      <w:hyperlink w:anchor="sub_948" w:history="1">
        <w:r>
          <w:rPr>
            <w:rStyle w:val="a3"/>
          </w:rPr>
          <w:t>48</w:t>
        </w:r>
      </w:hyperlink>
      <w:r>
        <w:t xml:space="preserve">, </w:t>
      </w:r>
      <w:hyperlink w:anchor="sub_949" w:history="1">
        <w:r>
          <w:rPr>
            <w:rStyle w:val="a3"/>
          </w:rPr>
          <w:t>49</w:t>
        </w:r>
      </w:hyperlink>
      <w:r>
        <w:t xml:space="preserve"> настоящего Положения.</w:t>
      </w:r>
    </w:p>
    <w:p w:rsidR="004232D2" w:rsidRDefault="004232D2" w:rsidP="004232D2">
      <w:bookmarkStart w:id="101" w:name="sub_951"/>
      <w:bookmarkEnd w:id="100"/>
      <w:r>
        <w:t>51. Протокол вскрытия конвертов с конкурсными предложениями подписывается всеми присутствующими на заседании членами конкурсной комиссии непосредственно после вскрытия конвертов с конкурсными предложениями.</w:t>
      </w:r>
    </w:p>
    <w:p w:rsidR="004232D2" w:rsidRDefault="004232D2" w:rsidP="004232D2">
      <w:bookmarkStart w:id="102" w:name="sub_952"/>
      <w:bookmarkEnd w:id="101"/>
      <w:r>
        <w:t xml:space="preserve">52. Секретарь размещает протокол вскрытия конвертов с конкурсными предложениями на </w:t>
      </w:r>
      <w:hyperlink r:id="rId32" w:history="1">
        <w:r>
          <w:rPr>
            <w:rStyle w:val="a3"/>
          </w:rPr>
          <w:t>официальном сайте</w:t>
        </w:r>
      </w:hyperlink>
      <w:r>
        <w:t xml:space="preserve"> в единой информационной системе не позднее трех дней со дня его подписания.</w:t>
      </w:r>
    </w:p>
    <w:p w:rsidR="004232D2" w:rsidRDefault="004232D2" w:rsidP="004232D2">
      <w:bookmarkStart w:id="103" w:name="sub_953"/>
      <w:bookmarkEnd w:id="102"/>
      <w:r>
        <w:t xml:space="preserve">53. Конверт с конкурсным предложением, представленным в конкурсную комиссию по истечении срока представления конкурсных предложений, а также конверт с конкурсным предложением, представленным участником конкурса, которым не были соблюдены установленные конкурсной документацией порядок, размер и (или) срок внесения задатка, не вскрывается и возвращается секретарем представившему его участнику </w:t>
      </w:r>
      <w:proofErr w:type="gramStart"/>
      <w:r>
        <w:t>конкурса</w:t>
      </w:r>
      <w:proofErr w:type="gramEnd"/>
      <w:r>
        <w:t xml:space="preserve"> вместе с описью представленных им документов и материалов, на которой делается отметка об отказе в принятии конкурсного предложения.</w:t>
      </w:r>
    </w:p>
    <w:bookmarkEnd w:id="103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104" w:name="sub_800"/>
      <w:r w:rsidRPr="009B0377">
        <w:rPr>
          <w:sz w:val="28"/>
          <w:szCs w:val="28"/>
        </w:rPr>
        <w:t>VIII. Порядок деятельности конкурсной комиссии при рассмотрении и оценке конкурсных предложений</w:t>
      </w:r>
    </w:p>
    <w:bookmarkEnd w:id="104"/>
    <w:p w:rsidR="004232D2" w:rsidRDefault="004232D2" w:rsidP="004232D2"/>
    <w:p w:rsidR="004232D2" w:rsidRDefault="004232D2" w:rsidP="004232D2">
      <w:bookmarkStart w:id="105" w:name="sub_954"/>
      <w:r>
        <w:t>54. Конкурсная комиссия рассматривает и проводит оценку конкурсных предложений в порядке, установленном конкурсной документацией.</w:t>
      </w:r>
    </w:p>
    <w:p w:rsidR="004232D2" w:rsidRDefault="004232D2" w:rsidP="004232D2">
      <w:bookmarkStart w:id="106" w:name="sub_955"/>
      <w:bookmarkEnd w:id="105"/>
      <w:r>
        <w:t>55. Председатель объявляет наименование предмета и объекта концессионного соглашения, место, дату и время начала заседания, повестку заседания, состав конкурсной комиссии, наличие кворума, правомочность конкурсной комиссии.</w:t>
      </w:r>
    </w:p>
    <w:p w:rsidR="004232D2" w:rsidRDefault="004232D2" w:rsidP="004232D2">
      <w:bookmarkStart w:id="107" w:name="sub_956"/>
      <w:bookmarkEnd w:id="106"/>
      <w:r>
        <w:t>56. Конкурсная комиссия при рассмотрении и проведении оценки конкурсных предложений:</w:t>
      </w:r>
    </w:p>
    <w:p w:rsidR="004232D2" w:rsidRDefault="004232D2" w:rsidP="004232D2">
      <w:bookmarkStart w:id="108" w:name="sub_561"/>
      <w:bookmarkEnd w:id="107"/>
      <w:r>
        <w:lastRenderedPageBreak/>
        <w:t>1) определяет соответствие конкурсного предложения требованиям конкурсной документации;</w:t>
      </w:r>
    </w:p>
    <w:p w:rsidR="004232D2" w:rsidRDefault="004232D2" w:rsidP="004232D2">
      <w:bookmarkStart w:id="109" w:name="sub_562"/>
      <w:bookmarkEnd w:id="108"/>
      <w:r>
        <w:t>2) проводит оценку конкурсных предложений, в отношении которых принято решение об их соответствии требованиям конкурсной документации;</w:t>
      </w:r>
    </w:p>
    <w:p w:rsidR="004232D2" w:rsidRDefault="004232D2" w:rsidP="004232D2">
      <w:bookmarkStart w:id="110" w:name="sub_563"/>
      <w:bookmarkEnd w:id="109"/>
      <w:r>
        <w:t>3) определяет победителя конкурса.</w:t>
      </w:r>
    </w:p>
    <w:p w:rsidR="004232D2" w:rsidRDefault="004232D2" w:rsidP="004232D2">
      <w:bookmarkStart w:id="111" w:name="sub_957"/>
      <w:bookmarkEnd w:id="110"/>
      <w:r>
        <w:t>57.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документации.</w:t>
      </w:r>
    </w:p>
    <w:bookmarkEnd w:id="111"/>
    <w:p w:rsidR="004232D2" w:rsidRDefault="004232D2" w:rsidP="004232D2">
      <w:r>
        <w:t xml:space="preserve">Решение о несоответствии конкурсного предложения требованиям конкурсной документации принимается конкурсной комиссией в случаях, предусмотренных </w:t>
      </w:r>
      <w:hyperlink r:id="rId33" w:history="1">
        <w:r>
          <w:rPr>
            <w:rStyle w:val="a3"/>
          </w:rPr>
          <w:t>частью 3 статьи 32</w:t>
        </w:r>
      </w:hyperlink>
      <w:r>
        <w:t xml:space="preserve"> Федерального закона N 115-ФЗ.</w:t>
      </w:r>
    </w:p>
    <w:p w:rsidR="004232D2" w:rsidRDefault="004232D2" w:rsidP="004232D2">
      <w:bookmarkStart w:id="112" w:name="sub_958"/>
      <w:r>
        <w:t xml:space="preserve">58. Оценка конкурсных предложений осуществляется конкурсной комиссией в соответствии с </w:t>
      </w:r>
      <w:hyperlink r:id="rId34" w:history="1">
        <w:r>
          <w:rPr>
            <w:rStyle w:val="a3"/>
          </w:rPr>
          <w:t>частями 5</w:t>
        </w:r>
      </w:hyperlink>
      <w:r>
        <w:t xml:space="preserve">, </w:t>
      </w:r>
      <w:hyperlink r:id="rId35" w:history="1">
        <w:r>
          <w:rPr>
            <w:rStyle w:val="a3"/>
          </w:rPr>
          <w:t>5.1</w:t>
        </w:r>
      </w:hyperlink>
      <w:r>
        <w:t xml:space="preserve">, </w:t>
      </w:r>
      <w:hyperlink r:id="rId36" w:history="1">
        <w:r>
          <w:rPr>
            <w:rStyle w:val="a3"/>
          </w:rPr>
          <w:t>6 статьи 32</w:t>
        </w:r>
      </w:hyperlink>
      <w:r>
        <w:t xml:space="preserve"> Федерального закона N 115-ФЗ.</w:t>
      </w:r>
    </w:p>
    <w:p w:rsidR="004232D2" w:rsidRDefault="004232D2" w:rsidP="004232D2">
      <w:bookmarkStart w:id="113" w:name="sub_959"/>
      <w:bookmarkEnd w:id="112"/>
      <w:r>
        <w:t xml:space="preserve">59. Решение конкурсной комиссии об определении победителя конкурса принимается в соответствии с </w:t>
      </w:r>
      <w:hyperlink r:id="rId37" w:history="1">
        <w:r>
          <w:rPr>
            <w:rStyle w:val="a3"/>
          </w:rPr>
          <w:t>частями 1</w:t>
        </w:r>
      </w:hyperlink>
      <w:r>
        <w:t xml:space="preserve">, </w:t>
      </w:r>
      <w:hyperlink r:id="rId38" w:history="1">
        <w:r>
          <w:rPr>
            <w:rStyle w:val="a3"/>
          </w:rPr>
          <w:t>2 статьи 33</w:t>
        </w:r>
      </w:hyperlink>
      <w:r>
        <w:t xml:space="preserve"> Федерального закона N 115-ФЗ.</w:t>
      </w:r>
    </w:p>
    <w:p w:rsidR="004232D2" w:rsidRDefault="004232D2" w:rsidP="004232D2">
      <w:bookmarkStart w:id="114" w:name="sub_960"/>
      <w:bookmarkEnd w:id="113"/>
      <w:r>
        <w:t xml:space="preserve">60. В протокол рассмотрения и оценки конкурсных предложений вносится информация, предусмотренная </w:t>
      </w:r>
      <w:hyperlink r:id="rId39" w:history="1">
        <w:r>
          <w:rPr>
            <w:rStyle w:val="a3"/>
          </w:rPr>
          <w:t>частью 3 статьи 33</w:t>
        </w:r>
      </w:hyperlink>
      <w:r>
        <w:t xml:space="preserve"> Федерального закона N 115-ФЗ, а также </w:t>
      </w:r>
      <w:hyperlink w:anchor="sub_956" w:history="1">
        <w:r>
          <w:rPr>
            <w:rStyle w:val="a3"/>
          </w:rPr>
          <w:t>пунктом 56</w:t>
        </w:r>
      </w:hyperlink>
      <w:r>
        <w:t xml:space="preserve"> настоящего Положения.</w:t>
      </w:r>
    </w:p>
    <w:p w:rsidR="004232D2" w:rsidRDefault="004232D2" w:rsidP="004232D2">
      <w:bookmarkStart w:id="115" w:name="sub_961"/>
      <w:bookmarkEnd w:id="114"/>
      <w:r>
        <w:t>61. Протокол рассмотрения и оценки конкурсных предложений подписывается всеми присутствующими на заседании членами конкурсной комиссии непосредственно после рассмотрения и оценки конкурсных предложений.</w:t>
      </w:r>
    </w:p>
    <w:p w:rsidR="004232D2" w:rsidRDefault="004232D2" w:rsidP="004232D2">
      <w:bookmarkStart w:id="116" w:name="sub_962"/>
      <w:bookmarkEnd w:id="115"/>
      <w:r>
        <w:t xml:space="preserve">62. Секретарь размещает протокол рассмотрения и оценки конкурсных предложений на </w:t>
      </w:r>
      <w:hyperlink r:id="rId40" w:history="1">
        <w:r>
          <w:rPr>
            <w:rStyle w:val="a3"/>
          </w:rPr>
          <w:t>официальном сайте</w:t>
        </w:r>
      </w:hyperlink>
      <w:r>
        <w:t xml:space="preserve"> в единой информационной системе не позднее трех дней со дня его подписания.</w:t>
      </w:r>
    </w:p>
    <w:bookmarkEnd w:id="116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117" w:name="sub_900"/>
      <w:r w:rsidRPr="009B0377">
        <w:rPr>
          <w:sz w:val="28"/>
          <w:szCs w:val="28"/>
        </w:rPr>
        <w:t>IX. Порядок деятельности конкурсной комиссии при подведении результатов проведения конкурса</w:t>
      </w:r>
    </w:p>
    <w:bookmarkEnd w:id="117"/>
    <w:p w:rsidR="004232D2" w:rsidRDefault="004232D2" w:rsidP="004232D2"/>
    <w:p w:rsidR="004232D2" w:rsidRDefault="004232D2" w:rsidP="004232D2">
      <w:bookmarkStart w:id="118" w:name="sub_963"/>
      <w:r>
        <w:t xml:space="preserve">63. Конкурсная комиссия </w:t>
      </w:r>
      <w:proofErr w:type="gramStart"/>
      <w:r>
        <w:t>подводит результаты</w:t>
      </w:r>
      <w:proofErr w:type="gramEnd"/>
      <w:r>
        <w:t xml:space="preserve"> проведения конкурса в срок, установленный конкурсной документацией для подписания протокола о результатах проведения конкурса, но не позднее чем через пять рабочих дней со дня подписания ею протокола рассмотрения и оценки конкурсных предложений.</w:t>
      </w:r>
    </w:p>
    <w:p w:rsidR="004232D2" w:rsidRDefault="004232D2" w:rsidP="004232D2">
      <w:bookmarkStart w:id="119" w:name="sub_964"/>
      <w:bookmarkEnd w:id="118"/>
      <w:r>
        <w:t>64. Председатель объявляет наименование предмета и объекта концессионного соглашения, место, дату и время начала заседания, повестку заседания, состав конкурсной комиссии, наличие кворума, правомочность конкурсной комиссии.</w:t>
      </w:r>
    </w:p>
    <w:p w:rsidR="004232D2" w:rsidRDefault="004232D2" w:rsidP="004232D2">
      <w:bookmarkStart w:id="120" w:name="sub_965"/>
      <w:bookmarkEnd w:id="119"/>
      <w:r>
        <w:t xml:space="preserve">65. В протокол о результатах проведения конкурса вносится информация, предусмотренная </w:t>
      </w:r>
      <w:hyperlink r:id="rId41" w:history="1">
        <w:r>
          <w:rPr>
            <w:rStyle w:val="a3"/>
          </w:rPr>
          <w:t>частью 1 статьи 34</w:t>
        </w:r>
      </w:hyperlink>
      <w:r>
        <w:t xml:space="preserve"> Федерального закона N 115-ФЗ, а также </w:t>
      </w:r>
      <w:hyperlink w:anchor="sub_964" w:history="1">
        <w:r>
          <w:rPr>
            <w:rStyle w:val="a3"/>
          </w:rPr>
          <w:t>пунктом 64</w:t>
        </w:r>
      </w:hyperlink>
      <w:r>
        <w:t xml:space="preserve"> настоящего Положения.</w:t>
      </w:r>
    </w:p>
    <w:p w:rsidR="004232D2" w:rsidRDefault="004232D2" w:rsidP="004232D2">
      <w:bookmarkStart w:id="121" w:name="sub_966"/>
      <w:bookmarkEnd w:id="120"/>
      <w:r>
        <w:t>66. Протокол о результатах проведения конкурса подписывается всеми присутствующими на заседании членами конкурсной комиссии непосредственно после подведения результатов проведения конкурса.</w:t>
      </w:r>
    </w:p>
    <w:p w:rsidR="004232D2" w:rsidRDefault="004232D2" w:rsidP="004232D2">
      <w:bookmarkStart w:id="122" w:name="sub_967"/>
      <w:bookmarkEnd w:id="121"/>
      <w:r>
        <w:t xml:space="preserve">67. Секретарь размещает протокол о результатах проведения конкурса на </w:t>
      </w:r>
      <w:hyperlink r:id="rId42" w:history="1">
        <w:r>
          <w:rPr>
            <w:rStyle w:val="a3"/>
          </w:rPr>
          <w:t>официальном сайте</w:t>
        </w:r>
      </w:hyperlink>
      <w:r>
        <w:t xml:space="preserve"> в единой информационной системе не позднее трех дней со дня его подписания.</w:t>
      </w:r>
    </w:p>
    <w:p w:rsidR="004232D2" w:rsidRDefault="004232D2" w:rsidP="004232D2">
      <w:bookmarkStart w:id="123" w:name="sub_968"/>
      <w:bookmarkEnd w:id="122"/>
      <w:r>
        <w:t>68. Секретарь подготавливает и представляет председателю для подписания:</w:t>
      </w:r>
    </w:p>
    <w:p w:rsidR="004232D2" w:rsidRDefault="004232D2" w:rsidP="004232D2">
      <w:bookmarkStart w:id="124" w:name="sub_681"/>
      <w:bookmarkEnd w:id="123"/>
      <w:r>
        <w:t>1) сообщение о результатах проведения конкурса с указанием наименования (для юридического лица) или фамилии, имени, отчества (для индивидуального предпринимателя) победителя конкурса или решение об объявлении конкурса несостоявшимся с обоснованием этого решения;</w:t>
      </w:r>
    </w:p>
    <w:p w:rsidR="004232D2" w:rsidRDefault="004232D2" w:rsidP="004232D2">
      <w:bookmarkStart w:id="125" w:name="sub_682"/>
      <w:bookmarkEnd w:id="124"/>
      <w:r>
        <w:t>2) уведомления участникам конкурса о результатах проведения конкурса.</w:t>
      </w:r>
    </w:p>
    <w:p w:rsidR="004232D2" w:rsidRDefault="004232D2" w:rsidP="004232D2">
      <w:bookmarkStart w:id="126" w:name="sub_969"/>
      <w:bookmarkEnd w:id="125"/>
      <w:r>
        <w:lastRenderedPageBreak/>
        <w:t xml:space="preserve">69. Секретарь в течение 15 рабочих дней со дня подписания протокола о результатах проведения конкурса или принятия </w:t>
      </w:r>
      <w:proofErr w:type="spellStart"/>
      <w:r>
        <w:t>концедентом</w:t>
      </w:r>
      <w:proofErr w:type="spellEnd"/>
      <w:r>
        <w:t xml:space="preserve"> решения об объявлении конкурса </w:t>
      </w:r>
      <w:proofErr w:type="gramStart"/>
      <w:r>
        <w:t>несостоявшимся</w:t>
      </w:r>
      <w:proofErr w:type="gramEnd"/>
      <w:r>
        <w:t>:</w:t>
      </w:r>
    </w:p>
    <w:p w:rsidR="004232D2" w:rsidRDefault="004232D2" w:rsidP="004232D2">
      <w:bookmarkStart w:id="127" w:name="sub_691"/>
      <w:bookmarkEnd w:id="126"/>
      <w:r>
        <w:t>1) обеспечивает опубликование в официальном издании сообщения о результатах проведения конкурса;</w:t>
      </w:r>
    </w:p>
    <w:p w:rsidR="004232D2" w:rsidRDefault="004232D2" w:rsidP="004232D2">
      <w:bookmarkStart w:id="128" w:name="sub_692"/>
      <w:bookmarkEnd w:id="127"/>
      <w:r>
        <w:t xml:space="preserve">2) размещает сообщение о результатах проведения конкурса на </w:t>
      </w:r>
      <w:hyperlink r:id="rId43" w:history="1">
        <w:r>
          <w:rPr>
            <w:rStyle w:val="a3"/>
          </w:rPr>
          <w:t>официальном сайте</w:t>
        </w:r>
      </w:hyperlink>
      <w:r>
        <w:t>;</w:t>
      </w:r>
    </w:p>
    <w:p w:rsidR="004232D2" w:rsidRDefault="004232D2" w:rsidP="004232D2">
      <w:bookmarkStart w:id="129" w:name="sub_693"/>
      <w:bookmarkEnd w:id="128"/>
      <w:r>
        <w:t>3) направляет уведомление участникам конкурса о результатах проведения конкурса.</w:t>
      </w:r>
    </w:p>
    <w:bookmarkEnd w:id="129"/>
    <w:p w:rsidR="004232D2" w:rsidRDefault="004232D2" w:rsidP="004232D2"/>
    <w:p w:rsidR="004232D2" w:rsidRPr="009B0377" w:rsidRDefault="004232D2" w:rsidP="004232D2">
      <w:pPr>
        <w:pStyle w:val="1"/>
        <w:shd w:val="clear" w:color="auto" w:fill="auto"/>
        <w:jc w:val="center"/>
        <w:rPr>
          <w:sz w:val="28"/>
          <w:szCs w:val="28"/>
        </w:rPr>
      </w:pPr>
      <w:bookmarkStart w:id="130" w:name="sub_1000"/>
      <w:r w:rsidRPr="009B0377">
        <w:rPr>
          <w:sz w:val="28"/>
          <w:szCs w:val="28"/>
        </w:rPr>
        <w:t>X. Заключительные положения</w:t>
      </w:r>
    </w:p>
    <w:bookmarkEnd w:id="130"/>
    <w:p w:rsidR="004232D2" w:rsidRDefault="004232D2" w:rsidP="004232D2"/>
    <w:p w:rsidR="004232D2" w:rsidRDefault="004232D2" w:rsidP="004232D2">
      <w:bookmarkStart w:id="131" w:name="sub_970"/>
      <w:r>
        <w:t>70. Все изменения к настоящему Положению должны быть доведены до сведения членов конкурсной комиссии не позднее трех рабочих дней до даты вступления в силу указанных изменений.</w:t>
      </w:r>
    </w:p>
    <w:p w:rsidR="004232D2" w:rsidRDefault="004232D2" w:rsidP="004232D2">
      <w:bookmarkStart w:id="132" w:name="sub_971"/>
      <w:bookmarkEnd w:id="131"/>
      <w:r>
        <w:t xml:space="preserve">71. Протоколы конкурсной комиссии, документы, информация, подготовленные при проведении конкурса, хранятся </w:t>
      </w:r>
      <w:r w:rsidR="00695FB8">
        <w:t xml:space="preserve"> </w:t>
      </w:r>
      <w:r>
        <w:t xml:space="preserve"> в течение срока действия концессионного соглашения.</w:t>
      </w:r>
    </w:p>
    <w:bookmarkEnd w:id="132"/>
    <w:p w:rsidR="004232D2" w:rsidRDefault="004232D2" w:rsidP="004232D2"/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4232D2" w:rsidRDefault="004232D2" w:rsidP="004232D2">
      <w:pPr>
        <w:pStyle w:val="a8"/>
        <w:spacing w:after="0"/>
        <w:ind w:firstLine="709"/>
        <w:jc w:val="both"/>
        <w:rPr>
          <w:lang w:val="ru-RU"/>
        </w:rPr>
      </w:pPr>
    </w:p>
    <w:p w:rsidR="00BF62E7" w:rsidRDefault="00BF62E7" w:rsidP="004232D2">
      <w:pPr>
        <w:rPr>
          <w:b/>
        </w:rPr>
      </w:pPr>
    </w:p>
    <w:sectPr w:rsidR="00BF6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10E0F"/>
    <w:multiLevelType w:val="hybridMultilevel"/>
    <w:tmpl w:val="D7C06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E7207"/>
    <w:multiLevelType w:val="hybridMultilevel"/>
    <w:tmpl w:val="6D42FE2E"/>
    <w:lvl w:ilvl="0" w:tplc="57C458F6">
      <w:start w:val="1"/>
      <w:numFmt w:val="russianLower"/>
      <w:lvlText w:val="%1)"/>
      <w:lvlJc w:val="left"/>
      <w:pPr>
        <w:ind w:left="1252" w:hanging="360"/>
      </w:pPr>
      <w:rPr>
        <w:rFonts w:hint="default"/>
      </w:rPr>
    </w:lvl>
    <w:lvl w:ilvl="1" w:tplc="B0507FB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61"/>
    <w:rsid w:val="00176F91"/>
    <w:rsid w:val="002F1354"/>
    <w:rsid w:val="003C11E1"/>
    <w:rsid w:val="003D77CD"/>
    <w:rsid w:val="004232D2"/>
    <w:rsid w:val="004A71DA"/>
    <w:rsid w:val="00614755"/>
    <w:rsid w:val="00695FB8"/>
    <w:rsid w:val="00781AEC"/>
    <w:rsid w:val="007E7B33"/>
    <w:rsid w:val="00852001"/>
    <w:rsid w:val="009E56A0"/>
    <w:rsid w:val="00BA4879"/>
    <w:rsid w:val="00BB7952"/>
    <w:rsid w:val="00BF62E7"/>
    <w:rsid w:val="00C046D8"/>
    <w:rsid w:val="00CC7A53"/>
    <w:rsid w:val="00D359D5"/>
    <w:rsid w:val="00DC1144"/>
    <w:rsid w:val="00EA0061"/>
    <w:rsid w:val="00EC6355"/>
    <w:rsid w:val="00F7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8">
    <w:name w:val="Body Text"/>
    <w:basedOn w:val="a"/>
    <w:link w:val="a9"/>
    <w:rsid w:val="004232D2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4232D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rsid w:val="004232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232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232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8">
    <w:name w:val="Body Text"/>
    <w:basedOn w:val="a"/>
    <w:link w:val="a9"/>
    <w:rsid w:val="004232D2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4232D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rsid w:val="004232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232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232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2041176&amp;sub=29" TargetMode="External"/><Relationship Id="rId13" Type="http://schemas.openxmlformats.org/officeDocument/2006/relationships/hyperlink" Target="http://internet.garant.ru/document?id=21400000&amp;sub=572" TargetMode="External"/><Relationship Id="rId18" Type="http://schemas.openxmlformats.org/officeDocument/2006/relationships/hyperlink" Target="http://internet.garant.ru/document?id=12041176&amp;sub=0" TargetMode="External"/><Relationship Id="rId26" Type="http://schemas.openxmlformats.org/officeDocument/2006/relationships/hyperlink" Target="http://internet.garant.ru/document?id=12041176&amp;sub=292" TargetMode="External"/><Relationship Id="rId39" Type="http://schemas.openxmlformats.org/officeDocument/2006/relationships/hyperlink" Target="http://internet.garant.ru/document?id=12041176&amp;sub=33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nternet.garant.ru/document?id=12041176&amp;sub=0" TargetMode="External"/><Relationship Id="rId34" Type="http://schemas.openxmlformats.org/officeDocument/2006/relationships/hyperlink" Target="http://internet.garant.ru/document?id=12041176&amp;sub=325" TargetMode="External"/><Relationship Id="rId42" Type="http://schemas.openxmlformats.org/officeDocument/2006/relationships/hyperlink" Target="http://internet.garant.ru/document?id=21400000&amp;sub=572" TargetMode="External"/><Relationship Id="rId7" Type="http://schemas.openxmlformats.org/officeDocument/2006/relationships/hyperlink" Target="http://internet.garant.ru/document?id=12041176&amp;sub=23" TargetMode="External"/><Relationship Id="rId12" Type="http://schemas.openxmlformats.org/officeDocument/2006/relationships/hyperlink" Target="http://internet.garant.ru/document?id=21400000&amp;sub=572" TargetMode="External"/><Relationship Id="rId17" Type="http://schemas.openxmlformats.org/officeDocument/2006/relationships/hyperlink" Target="http://internet.garant.ru/document?id=21400000&amp;sub=572" TargetMode="External"/><Relationship Id="rId25" Type="http://schemas.openxmlformats.org/officeDocument/2006/relationships/hyperlink" Target="http://internet.garant.ru/document?id=12041176&amp;sub=293" TargetMode="External"/><Relationship Id="rId33" Type="http://schemas.openxmlformats.org/officeDocument/2006/relationships/hyperlink" Target="http://internet.garant.ru/document?id=12041176&amp;sub=323" TargetMode="External"/><Relationship Id="rId38" Type="http://schemas.openxmlformats.org/officeDocument/2006/relationships/hyperlink" Target="http://internet.garant.ru/document?id=12041176&amp;sub=332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12041176&amp;sub=3104" TargetMode="External"/><Relationship Id="rId20" Type="http://schemas.openxmlformats.org/officeDocument/2006/relationships/hyperlink" Target="http://internet.garant.ru/document?id=12041176&amp;sub=0" TargetMode="External"/><Relationship Id="rId29" Type="http://schemas.openxmlformats.org/officeDocument/2006/relationships/hyperlink" Target="http://internet.garant.ru/document?id=12041176&amp;sub=3002" TargetMode="External"/><Relationship Id="rId41" Type="http://schemas.openxmlformats.org/officeDocument/2006/relationships/hyperlink" Target="http://internet.garant.ru/document?id=12041176&amp;sub=34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nternet.garant.ru/document?id=12041176&amp;sub=24" TargetMode="External"/><Relationship Id="rId24" Type="http://schemas.openxmlformats.org/officeDocument/2006/relationships/hyperlink" Target="http://internet.garant.ru/document?id=12041176&amp;sub=512" TargetMode="External"/><Relationship Id="rId32" Type="http://schemas.openxmlformats.org/officeDocument/2006/relationships/hyperlink" Target="http://internet.garant.ru/document?id=21400000&amp;sub=572" TargetMode="External"/><Relationship Id="rId37" Type="http://schemas.openxmlformats.org/officeDocument/2006/relationships/hyperlink" Target="http://internet.garant.ru/document?id=12041176&amp;sub=331" TargetMode="External"/><Relationship Id="rId40" Type="http://schemas.openxmlformats.org/officeDocument/2006/relationships/hyperlink" Target="http://internet.garant.ru/document?id=21400000&amp;sub=572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12041176&amp;sub=275" TargetMode="External"/><Relationship Id="rId23" Type="http://schemas.openxmlformats.org/officeDocument/2006/relationships/hyperlink" Target="http://internet.garant.ru/document?id=21400000&amp;sub=572" TargetMode="External"/><Relationship Id="rId28" Type="http://schemas.openxmlformats.org/officeDocument/2006/relationships/hyperlink" Target="http://internet.garant.ru/document?id=12041176&amp;sub=3001" TargetMode="External"/><Relationship Id="rId36" Type="http://schemas.openxmlformats.org/officeDocument/2006/relationships/hyperlink" Target="http://internet.garant.ru/document?id=12041176&amp;sub=326" TargetMode="External"/><Relationship Id="rId10" Type="http://schemas.openxmlformats.org/officeDocument/2006/relationships/hyperlink" Target="http://internet.garant.ru/document?id=12041176&amp;sub=0" TargetMode="External"/><Relationship Id="rId19" Type="http://schemas.openxmlformats.org/officeDocument/2006/relationships/hyperlink" Target="http://internet.garant.ru/document?id=12041176&amp;sub=0" TargetMode="External"/><Relationship Id="rId31" Type="http://schemas.openxmlformats.org/officeDocument/2006/relationships/hyperlink" Target="http://internet.garant.ru/document?id=12041176&amp;sub=310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2041176&amp;sub=23105" TargetMode="External"/><Relationship Id="rId14" Type="http://schemas.openxmlformats.org/officeDocument/2006/relationships/hyperlink" Target="http://internet.garant.ru/document?id=12041176&amp;sub=0" TargetMode="External"/><Relationship Id="rId22" Type="http://schemas.openxmlformats.org/officeDocument/2006/relationships/hyperlink" Target="http://internet.garant.ru/document?id=12041176&amp;sub=281" TargetMode="External"/><Relationship Id="rId27" Type="http://schemas.openxmlformats.org/officeDocument/2006/relationships/hyperlink" Target="http://internet.garant.ru/document?id=21400000&amp;sub=572" TargetMode="External"/><Relationship Id="rId30" Type="http://schemas.openxmlformats.org/officeDocument/2006/relationships/hyperlink" Target="http://internet.garant.ru/document?id=12041176&amp;sub=471" TargetMode="External"/><Relationship Id="rId35" Type="http://schemas.openxmlformats.org/officeDocument/2006/relationships/hyperlink" Target="http://internet.garant.ru/document?id=12041176&amp;sub=32051" TargetMode="External"/><Relationship Id="rId43" Type="http://schemas.openxmlformats.org/officeDocument/2006/relationships/hyperlink" Target="http://internet.garant.ru/document?id=21400000&amp;sub=5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4846</Words>
  <Characters>27626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.</cp:lastModifiedBy>
  <cp:revision>17</cp:revision>
  <cp:lastPrinted>2019-02-01T01:41:00Z</cp:lastPrinted>
  <dcterms:created xsi:type="dcterms:W3CDTF">2016-04-19T07:39:00Z</dcterms:created>
  <dcterms:modified xsi:type="dcterms:W3CDTF">2019-02-01T01:44:00Z</dcterms:modified>
</cp:coreProperties>
</file>