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C41123" w14:textId="43DCC094" w:rsidR="00261F70" w:rsidRDefault="00261F70" w:rsidP="00077B4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06D4C00A" wp14:editId="2AD8040B">
            <wp:extent cx="828675" cy="809625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/>
                    <a:srcRect/>
                    <a:stretch/>
                  </pic:blipFill>
                  <pic:spPr>
                    <a:xfrm>
                      <a:off x="0" y="0"/>
                      <a:ext cx="8286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958359" w14:textId="77777777" w:rsidR="00261F70" w:rsidRDefault="00261F70" w:rsidP="00077B4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F732E36" w14:textId="62D23704" w:rsidR="00B5604E" w:rsidRPr="00261F70" w:rsidRDefault="00B5604E" w:rsidP="00077B4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261F7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На </w:t>
      </w:r>
      <w:proofErr w:type="spellStart"/>
      <w:r w:rsidRPr="00261F7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Гослугах</w:t>
      </w:r>
      <w:proofErr w:type="spellEnd"/>
      <w:r w:rsidRPr="00261F7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пришло уведомление о проведении ККР: что это означает?</w:t>
      </w:r>
    </w:p>
    <w:p w14:paraId="45D19E2D" w14:textId="77777777" w:rsidR="00B5604E" w:rsidRPr="00261F70" w:rsidRDefault="00B5604E" w:rsidP="00077B42">
      <w:pPr>
        <w:spacing w:after="0" w:line="276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09FB4089" w14:textId="02CA169A" w:rsidR="00BC131A" w:rsidRPr="00077B42" w:rsidRDefault="00B5604E" w:rsidP="00077B4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77B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Жители Иркутской области стали массово получать извещения на портале Госуслуг о проведении комплексных кадастровых работ (ККР) на территории кадастрового квартала, в границах которого расположены принадлежащие им объекты недвижимости. Информационные письма направляются правообладателям с целью ознакомления с этапами проводимых работ.</w:t>
      </w:r>
    </w:p>
    <w:p w14:paraId="5CE13C40" w14:textId="77777777" w:rsidR="00814893" w:rsidRPr="00077B42" w:rsidRDefault="00814893" w:rsidP="00077B4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F5C73F" w14:textId="40D2AC37" w:rsidR="00814893" w:rsidRPr="00814893" w:rsidRDefault="00B5604E" w:rsidP="00077B4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7B4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комплексными кадастровыми работами понимаются кадастровые работы, которые выполняются одновременно в отношении всех земельных участков и объектов капитального строительства в пределах определенной территории. При выполнении ККР осуществляется уточнение местоположения границ существующих земельных участков и объектов капитального строительства, образование новых земельных участков и исправление реестровых ошибок в сведениях Единого государственного реестра недвижимости (ЕГРН).</w:t>
      </w:r>
      <w:r w:rsidR="00814893" w:rsidRPr="00077B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14893" w:rsidRPr="008148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собственники недвижимости не несут дополнительных расходов, все работы выполняются за счет федерального бюджета</w:t>
      </w:r>
      <w:r w:rsidR="00077B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C68FC2" w14:textId="08395F06" w:rsidR="00814893" w:rsidRPr="00077B42" w:rsidRDefault="00814893" w:rsidP="00077B4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7B4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«Цель ККР – это наполнение ЕГРН полными и точными данными, которые позволят защитить права граждан и повысят качество предоставляемых государственных услуг»</w:t>
      </w:r>
      <w:r w:rsidRPr="00077B42">
        <w:rPr>
          <w:rFonts w:ascii="Times New Roman" w:eastAsia="Times New Roman" w:hAnsi="Times New Roman" w:cs="Times New Roman"/>
          <w:sz w:val="28"/>
          <w:szCs w:val="28"/>
          <w:lang w:eastAsia="ru-RU"/>
        </w:rPr>
        <w:t>, - отметила директор филиала ППК «</w:t>
      </w:r>
      <w:proofErr w:type="spellStart"/>
      <w:r w:rsidRPr="00077B4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Роскадастр</w:t>
      </w:r>
      <w:proofErr w:type="spellEnd"/>
      <w:r w:rsidRPr="00077B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по Иркутской области </w:t>
      </w:r>
      <w:r w:rsidRPr="00077B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Татьяна Токарева.</w:t>
      </w:r>
    </w:p>
    <w:p w14:paraId="0F7E491B" w14:textId="48A471A2" w:rsidR="00814893" w:rsidRPr="00077B42" w:rsidRDefault="00FF4A8D" w:rsidP="00077B4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Региональный </w:t>
      </w:r>
      <w:proofErr w:type="spellStart"/>
      <w:r w:rsidR="00814893" w:rsidRPr="00077B4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Роскадастр</w:t>
      </w:r>
      <w:proofErr w:type="spellEnd"/>
      <w:r w:rsidR="00814893" w:rsidRPr="00077B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14893" w:rsidRPr="008148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направил гражданам извещени</w:t>
      </w:r>
      <w:r w:rsidR="00DD4827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814893" w:rsidRPr="008148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начале проведения </w:t>
      </w:r>
      <w:r w:rsidR="00814893" w:rsidRPr="00077B42">
        <w:rPr>
          <w:rFonts w:ascii="Times New Roman" w:eastAsia="Times New Roman" w:hAnsi="Times New Roman" w:cs="Times New Roman"/>
          <w:sz w:val="28"/>
          <w:szCs w:val="28"/>
          <w:lang w:eastAsia="ru-RU"/>
        </w:rPr>
        <w:t>ККР федерального значения на территории области в соответствии с требованиями действующего законодательства РФ</w:t>
      </w:r>
      <w:r w:rsidR="00077B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14893" w:rsidRPr="008148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6D53ED8" w14:textId="35F38F53" w:rsidR="00814893" w:rsidRPr="00077B42" w:rsidRDefault="00814893" w:rsidP="00077B4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7B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Важно!</w:t>
      </w:r>
      <w:r w:rsidRPr="00077B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вы получили извещение о проведении ККР через мессенджеры или </w:t>
      </w:r>
      <w:r w:rsidR="00077B42" w:rsidRPr="00077B42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социальные сети</w:t>
      </w:r>
      <w:r w:rsidRPr="00077B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77B42" w:rsidRPr="00077B42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077B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77B42" w:rsidRPr="00077B42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действия мошенников</w:t>
      </w:r>
      <w:r w:rsidRPr="00077B42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14:paraId="6DD8E4BE" w14:textId="1B21895A" w:rsidR="00814893" w:rsidRDefault="00814893" w:rsidP="00077B4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7B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Единственным официальным каналом для получения извещений о проведении </w:t>
      </w:r>
      <w:r w:rsidR="00077B42" w:rsidRPr="00077B42">
        <w:rPr>
          <w:rFonts w:ascii="Times New Roman" w:eastAsia="Times New Roman" w:hAnsi="Times New Roman" w:cs="Times New Roman"/>
          <w:sz w:val="28"/>
          <w:szCs w:val="28"/>
          <w:lang w:eastAsia="ru-RU"/>
        </w:rPr>
        <w:t>ККР на территории Иркутской области</w:t>
      </w:r>
      <w:r w:rsidRPr="00077B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</w:t>
      </w:r>
      <w:r w:rsidR="00077B42" w:rsidRPr="00077B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77B4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портал Госуслуг.</w:t>
      </w:r>
    </w:p>
    <w:p w14:paraId="11A9FFBB" w14:textId="271F628A" w:rsidR="00B42918" w:rsidRPr="00842267" w:rsidRDefault="00B42918" w:rsidP="00B4291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 о</w:t>
      </w:r>
      <w:r w:rsidRPr="00814893">
        <w:rPr>
          <w:rFonts w:ascii="Times New Roman" w:eastAsia="Times New Roman" w:hAnsi="Times New Roman" w:cs="Times New Roman"/>
          <w:sz w:val="28"/>
          <w:szCs w:val="28"/>
          <w:lang w:eastAsia="ru-RU"/>
        </w:rPr>
        <w:t>тметим, что собственник</w:t>
      </w:r>
      <w:r w:rsidRPr="00842267"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r w:rsidRPr="008148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недвижимости будут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направляться через портал Госуслуг извещения</w:t>
      </w:r>
      <w:r w:rsidRPr="008148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заседании согласительной комиссии, дате и месте ее проведения</w:t>
      </w:r>
      <w:r w:rsidRPr="00814893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которой они смогут согласовать границы земельных участков или представить свои возражения.</w:t>
      </w:r>
    </w:p>
    <w:p w14:paraId="1820E091" w14:textId="6F687625" w:rsidR="00842267" w:rsidRPr="00842267" w:rsidRDefault="00842267" w:rsidP="00842267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842267" w:rsidRPr="00842267" w:rsidSect="00B5604E">
      <w:pgSz w:w="11906" w:h="16838"/>
      <w:pgMar w:top="567" w:right="56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B5A"/>
    <w:rsid w:val="00077B42"/>
    <w:rsid w:val="001746F9"/>
    <w:rsid w:val="00261F70"/>
    <w:rsid w:val="0046637D"/>
    <w:rsid w:val="00573ED9"/>
    <w:rsid w:val="00814893"/>
    <w:rsid w:val="00842267"/>
    <w:rsid w:val="00B42918"/>
    <w:rsid w:val="00B5604E"/>
    <w:rsid w:val="00BC131A"/>
    <w:rsid w:val="00DD4827"/>
    <w:rsid w:val="00E77B5A"/>
    <w:rsid w:val="00F773D9"/>
    <w:rsid w:val="00FF4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C08FA"/>
  <w15:chartTrackingRefBased/>
  <w15:docId w15:val="{3EBDA461-9C73-4718-8D2D-DDF8DF23A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148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814893"/>
    <w:rPr>
      <w:i/>
      <w:iCs/>
    </w:rPr>
  </w:style>
  <w:style w:type="character" w:styleId="a5">
    <w:name w:val="Strong"/>
    <w:basedOn w:val="a0"/>
    <w:uiPriority w:val="22"/>
    <w:qFormat/>
    <w:rsid w:val="00814893"/>
    <w:rPr>
      <w:b/>
      <w:bCs/>
    </w:rPr>
  </w:style>
  <w:style w:type="character" w:styleId="a6">
    <w:name w:val="Hyperlink"/>
    <w:rsid w:val="00077B42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077B4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044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Сенская Евгения Александровна</dc:creator>
  <cp:keywords/>
  <dc:description/>
  <cp:lastModifiedBy>Сенская Евгения Александровна</cp:lastModifiedBy>
  <cp:revision>13</cp:revision>
  <dcterms:created xsi:type="dcterms:W3CDTF">2025-05-12T02:41:00Z</dcterms:created>
  <dcterms:modified xsi:type="dcterms:W3CDTF">2025-05-21T02:03:00Z</dcterms:modified>
</cp:coreProperties>
</file>