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 соответ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ствии с поручением заместителя Генерального прокурора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Федерации, в целях надзорного сопровождения мероприятий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по</w:t>
      </w:r>
      <w:proofErr w:type="gramEnd"/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исполнению законов в жилищно-коммунальной сфере, руководствуясь ст. 18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Федерального закона «О прокуратуре Российской Федерации», в прокуратуре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Иркутской области создана «горячая линия» для жителей области по вопросам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исполнения законов в жилищно-коммунальной сфере (в числе прочего на</w:t>
      </w:r>
      <w:proofErr w:type="gramEnd"/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«г</w:t>
      </w:r>
      <w:proofErr w:type="gramEnd"/>
      <w:r>
        <w:rPr>
          <w:rFonts w:ascii="TimesNewRomanPSMT" w:hAnsi="TimesNewRomanPSMT" w:cs="TimesNewRomanPSMT"/>
          <w:sz w:val="28"/>
          <w:szCs w:val="28"/>
        </w:rPr>
        <w:t>орячую линию» принимаются обращения по качеству предоставляемых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коммунальных услуг, в сфере обращения с отходами производства и потребления,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proofErr w:type="gramEnd"/>
      <w:r>
        <w:rPr>
          <w:rFonts w:ascii="TimesNewRomanPSMT" w:hAnsi="TimesNewRomanPSMT" w:cs="TimesNewRomanPSMT"/>
          <w:sz w:val="28"/>
          <w:szCs w:val="28"/>
        </w:rPr>
        <w:t>состоянию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инженерных систем и инфраструктуры, содержанию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жилищного</w:t>
      </w:r>
      <w:proofErr w:type="gramEnd"/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фонда, благоустройству, тарифному регулированию, капитальному ремонту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многоквартирных домов и другим актуальным проблемам).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«Горячая линия» работает в период с 8 по 11 июня 2026 года по номеру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телефона: 8 924 530 38 96 в рабочее время с 9:00 до 18:00, перерыв - с 13:00 до13:45.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Прием сообщений на «горячую линию» осуществляется управлением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по</w:t>
      </w:r>
      <w:proofErr w:type="gramEnd"/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надзору за исполнением федерального законодательства.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 поступившим на «горячую линию» обращениям принявший их работник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прокуратуры области разъясняет гражданам действующее законодательство,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порядок обжалования действий (бездействия) и решения должностных лиц, а</w:t>
      </w:r>
    </w:p>
    <w:p w:rsidR="005B35B6" w:rsidRDefault="005B35B6" w:rsidP="005B35B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также предоставляет иные сведения правового и информационного характера,</w:t>
      </w:r>
    </w:p>
    <w:p w:rsidR="00EB20F9" w:rsidRDefault="005B35B6" w:rsidP="005B35B6">
      <w:r>
        <w:rPr>
          <w:rFonts w:ascii="TimesNewRomanPSMT" w:hAnsi="TimesNewRomanPSMT" w:cs="TimesNewRomanPSMT"/>
          <w:sz w:val="28"/>
          <w:szCs w:val="28"/>
        </w:rPr>
        <w:t>входящие в компетенцию органов прокуратуры.</w:t>
      </w:r>
    </w:p>
    <w:sectPr w:rsidR="00EB2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38"/>
    <w:rsid w:val="005B35B6"/>
    <w:rsid w:val="00886338"/>
    <w:rsid w:val="00E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>.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2026-06-11T03:33:00Z</dcterms:created>
  <dcterms:modified xsi:type="dcterms:W3CDTF">2026-06-11T03:35:00Z</dcterms:modified>
</cp:coreProperties>
</file>