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64F" w:rsidRDefault="004F564F" w:rsidP="007031C1">
      <w:pPr>
        <w:jc w:val="center"/>
        <w:rPr>
          <w:b/>
        </w:rPr>
      </w:pPr>
    </w:p>
    <w:p w:rsidR="004F564F" w:rsidRDefault="004F564F" w:rsidP="007031C1">
      <w:pPr>
        <w:jc w:val="center"/>
        <w:rPr>
          <w:b/>
        </w:rPr>
      </w:pPr>
    </w:p>
    <w:p w:rsidR="004F564F" w:rsidRDefault="004F564F" w:rsidP="007031C1">
      <w:pPr>
        <w:jc w:val="center"/>
        <w:rPr>
          <w:b/>
        </w:rPr>
      </w:pPr>
    </w:p>
    <w:p w:rsidR="007031C1" w:rsidRPr="00D94EBE" w:rsidRDefault="007031C1" w:rsidP="007031C1">
      <w:pPr>
        <w:jc w:val="center"/>
        <w:rPr>
          <w:b/>
        </w:rPr>
      </w:pPr>
      <w:r w:rsidRPr="00D94EBE">
        <w:rPr>
          <w:b/>
        </w:rPr>
        <w:t>РОССИЙСКАЯ  ФЕДЕРАЦИЯ</w:t>
      </w:r>
    </w:p>
    <w:p w:rsidR="007031C1" w:rsidRPr="00D94EBE" w:rsidRDefault="007031C1" w:rsidP="007031C1">
      <w:pPr>
        <w:jc w:val="center"/>
        <w:rPr>
          <w:b/>
        </w:rPr>
      </w:pPr>
      <w:r w:rsidRPr="00D94EBE">
        <w:rPr>
          <w:b/>
        </w:rPr>
        <w:t>ИРКУТСКАЯ  ОБЛАСТЬ</w:t>
      </w:r>
    </w:p>
    <w:p w:rsidR="007031C1" w:rsidRPr="00D94EBE" w:rsidRDefault="007031C1" w:rsidP="007031C1">
      <w:pPr>
        <w:jc w:val="center"/>
        <w:rPr>
          <w:b/>
        </w:rPr>
      </w:pPr>
      <w:r w:rsidRPr="00D94EBE">
        <w:rPr>
          <w:b/>
        </w:rPr>
        <w:t>УСТЬ-КУТСКИЙ  МУНИЦИПАЛЬНЫЙ  РАЙОН</w:t>
      </w:r>
    </w:p>
    <w:p w:rsidR="007031C1" w:rsidRDefault="007031C1" w:rsidP="007031C1">
      <w:pPr>
        <w:jc w:val="center"/>
        <w:rPr>
          <w:b/>
        </w:rPr>
      </w:pPr>
      <w:r w:rsidRPr="00D94EBE">
        <w:rPr>
          <w:b/>
        </w:rPr>
        <w:t>АДМИНИСТРАЦИЯ</w:t>
      </w:r>
    </w:p>
    <w:p w:rsidR="007031C1" w:rsidRPr="00D94EBE" w:rsidRDefault="007031C1" w:rsidP="007031C1">
      <w:pPr>
        <w:jc w:val="center"/>
        <w:rPr>
          <w:b/>
        </w:rPr>
      </w:pPr>
      <w:r>
        <w:rPr>
          <w:b/>
        </w:rPr>
        <w:t>ПОДЫМАХИН</w:t>
      </w:r>
      <w:r w:rsidRPr="00D94EBE">
        <w:rPr>
          <w:b/>
        </w:rPr>
        <w:t>СКОГО  СЕЛЬСКОГО   ПОСЕЛЕНИЯ</w:t>
      </w:r>
    </w:p>
    <w:p w:rsidR="007031C1" w:rsidRDefault="007031C1" w:rsidP="007031C1">
      <w:pPr>
        <w:jc w:val="center"/>
        <w:rPr>
          <w:b/>
        </w:rPr>
      </w:pPr>
    </w:p>
    <w:p w:rsidR="007031C1" w:rsidRPr="00D94EBE" w:rsidRDefault="007031C1" w:rsidP="007031C1">
      <w:pPr>
        <w:jc w:val="center"/>
        <w:rPr>
          <w:b/>
        </w:rPr>
      </w:pPr>
      <w:r w:rsidRPr="00D94EBE">
        <w:rPr>
          <w:b/>
        </w:rPr>
        <w:t>ПОСТАНОВЛЕНИЕ</w:t>
      </w:r>
    </w:p>
    <w:p w:rsidR="007031C1" w:rsidRPr="00D94EBE" w:rsidRDefault="007031C1" w:rsidP="007031C1">
      <w:pPr>
        <w:jc w:val="center"/>
      </w:pPr>
    </w:p>
    <w:p w:rsidR="007031C1" w:rsidRPr="00D94EBE" w:rsidRDefault="007031C1" w:rsidP="007031C1">
      <w:pPr>
        <w:jc w:val="both"/>
      </w:pPr>
      <w:r w:rsidRPr="00D94EBE">
        <w:tab/>
      </w:r>
      <w:r w:rsidRPr="00D94EBE">
        <w:tab/>
      </w:r>
      <w:r w:rsidRPr="00D94EBE">
        <w:tab/>
      </w:r>
      <w:r w:rsidRPr="00D94EBE">
        <w:tab/>
      </w:r>
      <w:r w:rsidRPr="00D94EBE">
        <w:tab/>
      </w:r>
      <w:r w:rsidRPr="00D94EBE">
        <w:tab/>
      </w:r>
      <w:r w:rsidRPr="00D94EBE">
        <w:tab/>
      </w:r>
    </w:p>
    <w:p w:rsidR="00EE2D38" w:rsidRDefault="00EE2D38" w:rsidP="007031C1">
      <w:pPr>
        <w:pStyle w:val="affc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30.11.2018 г.                                                                                                                № 66-п</w:t>
      </w:r>
    </w:p>
    <w:p w:rsidR="00EE2D38" w:rsidRDefault="00EE2D38" w:rsidP="007031C1">
      <w:pPr>
        <w:pStyle w:val="affc"/>
        <w:rPr>
          <w:rFonts w:ascii="Times New Roman" w:hAnsi="Times New Roman" w:cs="Times New Roman"/>
          <w:b/>
          <w:sz w:val="24"/>
          <w:szCs w:val="24"/>
        </w:rPr>
      </w:pPr>
    </w:p>
    <w:p w:rsidR="00EE2D38" w:rsidRDefault="00EE2D38" w:rsidP="007031C1">
      <w:pPr>
        <w:pStyle w:val="affc"/>
        <w:rPr>
          <w:rFonts w:ascii="Times New Roman" w:hAnsi="Times New Roman" w:cs="Times New Roman"/>
          <w:b/>
          <w:sz w:val="24"/>
          <w:szCs w:val="24"/>
        </w:rPr>
      </w:pPr>
    </w:p>
    <w:p w:rsidR="007031C1" w:rsidRDefault="007031C1" w:rsidP="007031C1">
      <w:pPr>
        <w:pStyle w:val="affc"/>
        <w:rPr>
          <w:rFonts w:ascii="Times New Roman" w:hAnsi="Times New Roman" w:cs="Times New Roman"/>
          <w:b/>
          <w:sz w:val="24"/>
          <w:szCs w:val="24"/>
        </w:rPr>
      </w:pPr>
      <w:r w:rsidRPr="00D94EBE">
        <w:rPr>
          <w:rFonts w:ascii="Times New Roman" w:hAnsi="Times New Roman" w:cs="Times New Roman"/>
          <w:b/>
          <w:sz w:val="24"/>
          <w:szCs w:val="24"/>
        </w:rPr>
        <w:t xml:space="preserve">Об утверждении  плана  мероприятий </w:t>
      </w:r>
    </w:p>
    <w:p w:rsidR="007031C1" w:rsidRDefault="007031C1" w:rsidP="007031C1">
      <w:pPr>
        <w:pStyle w:val="affc"/>
        <w:rPr>
          <w:rFonts w:ascii="Times New Roman" w:hAnsi="Times New Roman" w:cs="Times New Roman"/>
          <w:b/>
          <w:sz w:val="24"/>
          <w:szCs w:val="24"/>
        </w:rPr>
      </w:pPr>
      <w:r w:rsidRPr="00D94EBE">
        <w:rPr>
          <w:rFonts w:ascii="Times New Roman" w:hAnsi="Times New Roman" w:cs="Times New Roman"/>
          <w:b/>
          <w:sz w:val="24"/>
          <w:szCs w:val="24"/>
        </w:rPr>
        <w:t xml:space="preserve"> («дорожная карта»)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EBE">
        <w:rPr>
          <w:rFonts w:ascii="Times New Roman" w:hAnsi="Times New Roman" w:cs="Times New Roman"/>
          <w:b/>
          <w:sz w:val="24"/>
          <w:szCs w:val="24"/>
        </w:rPr>
        <w:t>по повышению</w:t>
      </w:r>
    </w:p>
    <w:p w:rsidR="007031C1" w:rsidRPr="00D94EBE" w:rsidRDefault="007031C1" w:rsidP="007031C1">
      <w:pPr>
        <w:pStyle w:val="affc"/>
        <w:rPr>
          <w:rFonts w:ascii="Times New Roman" w:hAnsi="Times New Roman" w:cs="Times New Roman"/>
          <w:b/>
          <w:sz w:val="24"/>
          <w:szCs w:val="24"/>
        </w:rPr>
      </w:pPr>
      <w:r w:rsidRPr="00D94EBE">
        <w:rPr>
          <w:rFonts w:ascii="Times New Roman" w:hAnsi="Times New Roman" w:cs="Times New Roman"/>
          <w:b/>
          <w:sz w:val="24"/>
          <w:szCs w:val="24"/>
        </w:rPr>
        <w:t xml:space="preserve"> значений показателей доступности </w:t>
      </w:r>
      <w:proofErr w:type="gramStart"/>
      <w:r w:rsidRPr="00D94EBE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</w:p>
    <w:p w:rsidR="007031C1" w:rsidRPr="00D94EBE" w:rsidRDefault="007031C1" w:rsidP="007031C1">
      <w:pPr>
        <w:pStyle w:val="affc"/>
        <w:rPr>
          <w:rFonts w:ascii="Times New Roman" w:hAnsi="Times New Roman" w:cs="Times New Roman"/>
          <w:b/>
          <w:sz w:val="24"/>
          <w:szCs w:val="24"/>
        </w:rPr>
      </w:pPr>
      <w:r w:rsidRPr="00D94EBE">
        <w:rPr>
          <w:rFonts w:ascii="Times New Roman" w:hAnsi="Times New Roman" w:cs="Times New Roman"/>
          <w:b/>
          <w:sz w:val="24"/>
          <w:szCs w:val="24"/>
        </w:rPr>
        <w:t>инвалидов объектов и услуг в сфере деятельности</w:t>
      </w:r>
    </w:p>
    <w:p w:rsidR="007031C1" w:rsidRPr="00D94EBE" w:rsidRDefault="007031C1" w:rsidP="007031C1">
      <w:pPr>
        <w:pStyle w:val="affc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Подымахинского</w:t>
      </w:r>
      <w:r w:rsidRPr="00D94EBE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7031C1" w:rsidRPr="00D94EBE" w:rsidRDefault="007031C1" w:rsidP="007031C1">
      <w:pPr>
        <w:pStyle w:val="affc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2019</w:t>
      </w:r>
      <w:r w:rsidRPr="00D94EBE">
        <w:rPr>
          <w:rFonts w:ascii="Times New Roman" w:hAnsi="Times New Roman" w:cs="Times New Roman"/>
          <w:b/>
          <w:sz w:val="24"/>
          <w:szCs w:val="24"/>
        </w:rPr>
        <w:t xml:space="preserve"> – 2030 годы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D94EBE">
        <w:rPr>
          <w:rFonts w:ascii="Times New Roman" w:hAnsi="Times New Roman" w:cs="Times New Roman"/>
          <w:b/>
          <w:sz w:val="24"/>
          <w:szCs w:val="24"/>
        </w:rPr>
        <w:t>.</w:t>
      </w:r>
    </w:p>
    <w:p w:rsidR="007031C1" w:rsidRPr="00D94EBE" w:rsidRDefault="007031C1" w:rsidP="007031C1">
      <w:pPr>
        <w:pStyle w:val="affc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94EBE">
        <w:rPr>
          <w:rFonts w:ascii="Times New Roman" w:hAnsi="Times New Roman" w:cs="Times New Roman"/>
          <w:sz w:val="24"/>
          <w:szCs w:val="24"/>
        </w:rPr>
        <w:t xml:space="preserve">В целях  реализации пункта 1 части 4 статьи 26 Федерального закона от 1 декабря 2014 года № 419-ФЗ «О внесении изменений в отдельные законодательные акты Российской Федерации </w:t>
      </w:r>
      <w:proofErr w:type="gramStart"/>
      <w:r w:rsidRPr="00D94EBE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D94EBE">
        <w:rPr>
          <w:rFonts w:ascii="Times New Roman" w:hAnsi="Times New Roman" w:cs="Times New Roman"/>
          <w:sz w:val="24"/>
          <w:szCs w:val="24"/>
        </w:rPr>
        <w:t xml:space="preserve"> вопросам социальной защиты инвалидов в связи с ратификацией Конвенции о правах инвалидов», руководствуясь Федеральным законом от 06.10.2003 № 131-ФЗ «Об общих принципах организации местного самоуправления в Российско</w:t>
      </w:r>
      <w:r>
        <w:rPr>
          <w:rFonts w:ascii="Times New Roman" w:hAnsi="Times New Roman" w:cs="Times New Roman"/>
          <w:sz w:val="24"/>
          <w:szCs w:val="24"/>
        </w:rPr>
        <w:t>й Федерации», Уставом Подымахинского  сельского поселения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</w:t>
      </w:r>
      <w:r w:rsidRPr="00D94EBE">
        <w:rPr>
          <w:rFonts w:ascii="Times New Roman" w:hAnsi="Times New Roman" w:cs="Times New Roman"/>
          <w:sz w:val="24"/>
          <w:szCs w:val="24"/>
        </w:rPr>
        <w:t>: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1.Утвердить план мероприятий («дорожную карту») по повышению показателей доступности для инвалидов объектов и услуг в сф</w:t>
      </w:r>
      <w:r>
        <w:rPr>
          <w:rFonts w:ascii="Times New Roman" w:hAnsi="Times New Roman" w:cs="Times New Roman"/>
          <w:sz w:val="24"/>
          <w:szCs w:val="24"/>
        </w:rPr>
        <w:t>ере деятельности администрации Подымахин</w:t>
      </w:r>
      <w:r w:rsidRPr="00D94EBE">
        <w:rPr>
          <w:rFonts w:ascii="Times New Roman" w:hAnsi="Times New Roman" w:cs="Times New Roman"/>
          <w:sz w:val="24"/>
          <w:szCs w:val="24"/>
        </w:rPr>
        <w:t>ско</w:t>
      </w:r>
      <w:r>
        <w:rPr>
          <w:rFonts w:ascii="Times New Roman" w:hAnsi="Times New Roman" w:cs="Times New Roman"/>
          <w:sz w:val="24"/>
          <w:szCs w:val="24"/>
        </w:rPr>
        <w:t>го  сельского  поселения на 2019</w:t>
      </w:r>
      <w:r w:rsidRPr="00D94EBE">
        <w:rPr>
          <w:rFonts w:ascii="Times New Roman" w:hAnsi="Times New Roman" w:cs="Times New Roman"/>
          <w:sz w:val="24"/>
          <w:szCs w:val="24"/>
        </w:rPr>
        <w:t xml:space="preserve"> -2030 годы.</w:t>
      </w:r>
    </w:p>
    <w:p w:rsidR="007031C1" w:rsidRPr="00D94EBE" w:rsidRDefault="007031C1" w:rsidP="007031C1">
      <w:pPr>
        <w:pStyle w:val="affc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D94EBE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D94EBE">
        <w:rPr>
          <w:rFonts w:ascii="Times New Roman" w:hAnsi="Times New Roman" w:cs="Times New Roman"/>
          <w:sz w:val="24"/>
          <w:szCs w:val="24"/>
        </w:rPr>
        <w:t xml:space="preserve"> данное  постановле</w:t>
      </w:r>
      <w:r>
        <w:rPr>
          <w:rFonts w:ascii="Times New Roman" w:hAnsi="Times New Roman" w:cs="Times New Roman"/>
          <w:sz w:val="24"/>
          <w:szCs w:val="24"/>
        </w:rPr>
        <w:t>ние на сайте администрации Подымахин</w:t>
      </w:r>
      <w:r w:rsidRPr="00D94EBE">
        <w:rPr>
          <w:rFonts w:ascii="Times New Roman" w:hAnsi="Times New Roman" w:cs="Times New Roman"/>
          <w:sz w:val="24"/>
          <w:szCs w:val="24"/>
        </w:rPr>
        <w:t>ского МО.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3.Постановление вступает в силу после его опубликования.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</w:t>
      </w:r>
      <w:r w:rsidRPr="00D94EBE">
        <w:rPr>
          <w:rFonts w:ascii="Times New Roman" w:hAnsi="Times New Roman" w:cs="Times New Roman"/>
          <w:sz w:val="24"/>
          <w:szCs w:val="24"/>
        </w:rPr>
        <w:t xml:space="preserve">  администрации 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Подымахин</w:t>
      </w:r>
      <w:r w:rsidRPr="00D94EBE">
        <w:rPr>
          <w:rFonts w:ascii="Times New Roman" w:hAnsi="Times New Roman" w:cs="Times New Roman"/>
          <w:sz w:val="24"/>
          <w:szCs w:val="24"/>
        </w:rPr>
        <w:t xml:space="preserve">ского сельского поселения  </w:t>
      </w:r>
      <w:r w:rsidRPr="00D94EBE">
        <w:rPr>
          <w:rFonts w:ascii="Times New Roman" w:hAnsi="Times New Roman" w:cs="Times New Roman"/>
          <w:sz w:val="24"/>
          <w:szCs w:val="24"/>
        </w:rPr>
        <w:tab/>
      </w:r>
      <w:r w:rsidRPr="00D94EBE">
        <w:rPr>
          <w:rFonts w:ascii="Times New Roman" w:hAnsi="Times New Roman" w:cs="Times New Roman"/>
          <w:sz w:val="24"/>
          <w:szCs w:val="24"/>
        </w:rPr>
        <w:tab/>
      </w:r>
      <w:r w:rsidRPr="00D94EBE">
        <w:rPr>
          <w:rFonts w:ascii="Times New Roman" w:hAnsi="Times New Roman" w:cs="Times New Roman"/>
          <w:sz w:val="24"/>
          <w:szCs w:val="24"/>
        </w:rPr>
        <w:tab/>
      </w:r>
      <w:r w:rsidRPr="00D94EBE">
        <w:rPr>
          <w:rFonts w:ascii="Times New Roman" w:hAnsi="Times New Roman" w:cs="Times New Roman"/>
          <w:sz w:val="24"/>
          <w:szCs w:val="24"/>
        </w:rPr>
        <w:tab/>
      </w:r>
      <w:r w:rsidRPr="00D94E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М.А.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Эпова</w:t>
      </w:r>
      <w:proofErr w:type="spellEnd"/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ab/>
      </w:r>
      <w:r w:rsidRPr="00D94EBE">
        <w:rPr>
          <w:rFonts w:ascii="Times New Roman" w:hAnsi="Times New Roman" w:cs="Times New Roman"/>
          <w:sz w:val="24"/>
          <w:szCs w:val="24"/>
        </w:rPr>
        <w:tab/>
      </w:r>
    </w:p>
    <w:p w:rsidR="007031C1" w:rsidRPr="00D94EBE" w:rsidRDefault="007031C1" w:rsidP="007031C1">
      <w:pPr>
        <w:jc w:val="both"/>
      </w:pPr>
    </w:p>
    <w:p w:rsidR="007031C1" w:rsidRPr="00D94EBE" w:rsidRDefault="007031C1" w:rsidP="007031C1">
      <w:pPr>
        <w:jc w:val="both"/>
      </w:pPr>
    </w:p>
    <w:p w:rsidR="007031C1" w:rsidRPr="00D94EBE" w:rsidRDefault="007031C1" w:rsidP="007031C1">
      <w:pPr>
        <w:jc w:val="both"/>
      </w:pPr>
    </w:p>
    <w:p w:rsidR="007031C1" w:rsidRPr="00D94EBE" w:rsidRDefault="007031C1" w:rsidP="007031C1">
      <w:pPr>
        <w:jc w:val="both"/>
      </w:pPr>
    </w:p>
    <w:p w:rsidR="007031C1" w:rsidRPr="00D94EBE" w:rsidRDefault="007031C1" w:rsidP="007031C1">
      <w:pPr>
        <w:jc w:val="both"/>
      </w:pPr>
    </w:p>
    <w:p w:rsidR="007031C1" w:rsidRPr="00D94EBE" w:rsidRDefault="007031C1" w:rsidP="007031C1">
      <w:pPr>
        <w:jc w:val="both"/>
      </w:pPr>
    </w:p>
    <w:p w:rsidR="007031C1" w:rsidRPr="00D94EBE" w:rsidRDefault="007031C1" w:rsidP="007031C1">
      <w:pPr>
        <w:jc w:val="both"/>
      </w:pPr>
    </w:p>
    <w:p w:rsidR="007031C1" w:rsidRDefault="007031C1" w:rsidP="007031C1">
      <w:pPr>
        <w:pStyle w:val="affc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right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7031C1" w:rsidRDefault="007031C1" w:rsidP="007031C1">
      <w:pPr>
        <w:pStyle w:val="affc"/>
        <w:jc w:val="right"/>
        <w:rPr>
          <w:rFonts w:ascii="Times New Roman" w:hAnsi="Times New Roman" w:cs="Times New Roman"/>
          <w:sz w:val="24"/>
          <w:szCs w:val="24"/>
        </w:rPr>
      </w:pPr>
    </w:p>
    <w:p w:rsidR="007031C1" w:rsidRDefault="007031C1" w:rsidP="007031C1">
      <w:pPr>
        <w:pStyle w:val="affc"/>
        <w:jc w:val="right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right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УТВЕРЖДЕН</w:t>
      </w:r>
    </w:p>
    <w:p w:rsidR="007031C1" w:rsidRPr="00D94EBE" w:rsidRDefault="007031C1" w:rsidP="007031C1">
      <w:pPr>
        <w:pStyle w:val="affc"/>
        <w:jc w:val="right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7031C1" w:rsidRPr="00D94EBE" w:rsidRDefault="007031C1" w:rsidP="007031C1">
      <w:pPr>
        <w:pStyle w:val="af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Подымахин</w:t>
      </w:r>
      <w:r w:rsidRPr="00D94EBE">
        <w:rPr>
          <w:rFonts w:ascii="Times New Roman" w:hAnsi="Times New Roman" w:cs="Times New Roman"/>
          <w:sz w:val="24"/>
          <w:szCs w:val="24"/>
        </w:rPr>
        <w:t xml:space="preserve">ского сельского поселения </w:t>
      </w:r>
    </w:p>
    <w:p w:rsidR="007031C1" w:rsidRDefault="00EE2D38" w:rsidP="00EE2D38">
      <w:pPr>
        <w:pStyle w:val="af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30.11.2018 г. № 66-п</w:t>
      </w:r>
    </w:p>
    <w:p w:rsidR="007031C1" w:rsidRPr="00D94EBE" w:rsidRDefault="007031C1" w:rsidP="007031C1">
      <w:pPr>
        <w:pStyle w:val="affc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План  мероприятий («дорожная карта»)</w:t>
      </w:r>
    </w:p>
    <w:p w:rsidR="007031C1" w:rsidRPr="00D94EBE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по повышению  значений показателей доступности для инвалидов</w:t>
      </w:r>
    </w:p>
    <w:p w:rsidR="007031C1" w:rsidRPr="00D94EBE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объектов и услуг в сфере деятельности администрации</w:t>
      </w:r>
    </w:p>
    <w:p w:rsidR="007031C1" w:rsidRPr="00D94EBE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Подымахин</w:t>
      </w:r>
      <w:r w:rsidRPr="00D94EBE">
        <w:rPr>
          <w:rFonts w:ascii="Times New Roman" w:hAnsi="Times New Roman" w:cs="Times New Roman"/>
          <w:sz w:val="24"/>
          <w:szCs w:val="24"/>
        </w:rPr>
        <w:t>ского  сельского  поселения</w:t>
      </w:r>
      <w:r>
        <w:rPr>
          <w:rFonts w:ascii="Times New Roman" w:hAnsi="Times New Roman" w:cs="Times New Roman"/>
          <w:sz w:val="24"/>
          <w:szCs w:val="24"/>
        </w:rPr>
        <w:t xml:space="preserve">  2019</w:t>
      </w:r>
      <w:r w:rsidRPr="00D94EBE">
        <w:rPr>
          <w:rFonts w:ascii="Times New Roman" w:hAnsi="Times New Roman" w:cs="Times New Roman"/>
          <w:sz w:val="24"/>
          <w:szCs w:val="24"/>
        </w:rPr>
        <w:t>-2030 годы.</w:t>
      </w:r>
    </w:p>
    <w:p w:rsidR="007031C1" w:rsidRPr="00D94EBE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1.ОБЩЕЕ ОПИСАНИЕ  «ДОРОЖНОЙ  КАРТЫ»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4EBE">
        <w:rPr>
          <w:rFonts w:ascii="Times New Roman" w:hAnsi="Times New Roman" w:cs="Times New Roman"/>
          <w:sz w:val="24"/>
          <w:szCs w:val="24"/>
        </w:rPr>
        <w:t>«Дорожная карта» разработана в целях реализации пункта 1 части 4 статьи 26 Федерального закона от 1 декабря 2014 года № 419-ФЗ «О внесении изменений в отдельные законодательные акты  Российской  Федерации по вопросам социальной защиты инвалидов в связи  с ратификацией Конвенции о правах  инвалидов» и направлена на повышение значений показателей доступности для инвалидов объектов и услуг в сфере культуры, предоставления муниципальных услу</w:t>
      </w:r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инвалидам на территории Подымахин</w:t>
      </w:r>
      <w:r w:rsidRPr="00D94EBE">
        <w:rPr>
          <w:rFonts w:ascii="Times New Roman" w:hAnsi="Times New Roman" w:cs="Times New Roman"/>
          <w:sz w:val="24"/>
          <w:szCs w:val="24"/>
        </w:rPr>
        <w:t>ского  сельского  поселения.</w:t>
      </w:r>
    </w:p>
    <w:p w:rsidR="007031C1" w:rsidRPr="00D94EBE" w:rsidRDefault="007031C1" w:rsidP="007031C1">
      <w:pPr>
        <w:pStyle w:val="aff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Проведенный мониторинг  показал, что не все здания социальной  инфраструктуры отвечают всем требованиям доступности для инвалидов. Наиболее уязвимыми являются следующие основные категории  инвалидов, в том числе детей-инвалидов: инвалиды с нарушением опорно-двигательного аппарата</w:t>
      </w:r>
      <w:proofErr w:type="gramStart"/>
      <w:r w:rsidRPr="00D94EB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94EBE">
        <w:rPr>
          <w:rFonts w:ascii="Times New Roman" w:hAnsi="Times New Roman" w:cs="Times New Roman"/>
          <w:sz w:val="24"/>
          <w:szCs w:val="24"/>
        </w:rPr>
        <w:t xml:space="preserve"> в том числе инвалиды  которые передвигаются на креслах-колясках, инвалиды с нарушением слуха, инвалиды с нарушением зрения.</w:t>
      </w:r>
    </w:p>
    <w:p w:rsidR="007031C1" w:rsidRPr="00D94EBE" w:rsidRDefault="007031C1" w:rsidP="007031C1">
      <w:pPr>
        <w:pStyle w:val="aff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Целью  разработки «дорожной карты» является  обеспечение беспрепятственного доступа к приоритетным объектам и услугам в приоритетных сферах жизнедеятельности инвалидов и других маломобильных  групп населения.</w:t>
      </w:r>
    </w:p>
    <w:p w:rsidR="007031C1" w:rsidRPr="00D94EBE" w:rsidRDefault="007031C1" w:rsidP="007031C1">
      <w:pPr>
        <w:pStyle w:val="aff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Для достижения указанной цели необходимо решение следующих задач: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- выявление существующих  ограничений и барьеров, препятствующих  доступности среды для инвалидов и оценка потребности в их устранении;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- формирование доступной среды для инвалидов к информационным технологиям, учреждениям социальной сферы;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- обеспечение доступности, повышение оперативности и эффективности предоставления муниципальных услуг инвалидам;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-обеспечение доступности для инвалидов и детей-инвалидов к услугам культуры, искусства, а так же создание возможностей развивать и использовать их творческий, художественный потенциал;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 xml:space="preserve">Решение поставленных задач  будет осуществляться  в ходе </w:t>
      </w:r>
      <w:r>
        <w:rPr>
          <w:rFonts w:ascii="Times New Roman" w:hAnsi="Times New Roman" w:cs="Times New Roman"/>
          <w:sz w:val="24"/>
          <w:szCs w:val="24"/>
        </w:rPr>
        <w:t>реализации дорожной карты с 2019</w:t>
      </w:r>
      <w:r w:rsidRPr="00D94EBE">
        <w:rPr>
          <w:rFonts w:ascii="Times New Roman" w:hAnsi="Times New Roman" w:cs="Times New Roman"/>
          <w:sz w:val="24"/>
          <w:szCs w:val="24"/>
        </w:rPr>
        <w:t xml:space="preserve"> по 2030 год.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ab/>
        <w:t xml:space="preserve">Реализация «дорожной карты» позволит сформировать условия для устойчивого развития доступной среды для инвалидов и других маломобильных групп  граждан, обеспечить полноценное  взаимодействие  детей </w:t>
      </w:r>
      <w:proofErr w:type="gramStart"/>
      <w:r w:rsidRPr="00D94EBE">
        <w:rPr>
          <w:rFonts w:ascii="Times New Roman" w:hAnsi="Times New Roman" w:cs="Times New Roman"/>
          <w:sz w:val="24"/>
          <w:szCs w:val="24"/>
        </w:rPr>
        <w:t>-и</w:t>
      </w:r>
      <w:proofErr w:type="gramEnd"/>
      <w:r w:rsidRPr="00D94EBE">
        <w:rPr>
          <w:rFonts w:ascii="Times New Roman" w:hAnsi="Times New Roman" w:cs="Times New Roman"/>
          <w:sz w:val="24"/>
          <w:szCs w:val="24"/>
        </w:rPr>
        <w:t>нвалидов с  обществом, повысить доступность и качество услуг для инвалидов, преодолеть социальную разобщенность.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ab/>
        <w:t xml:space="preserve">Финансирование мероприятий </w:t>
      </w:r>
      <w:proofErr w:type="gramStart"/>
      <w:r w:rsidRPr="00D94EBE">
        <w:rPr>
          <w:rFonts w:ascii="Times New Roman" w:hAnsi="Times New Roman" w:cs="Times New Roman"/>
          <w:sz w:val="24"/>
          <w:szCs w:val="24"/>
        </w:rPr>
        <w:t>будет</w:t>
      </w:r>
      <w:proofErr w:type="gramEnd"/>
      <w:r w:rsidRPr="00D94EBE">
        <w:rPr>
          <w:rFonts w:ascii="Times New Roman" w:hAnsi="Times New Roman" w:cs="Times New Roman"/>
          <w:sz w:val="24"/>
          <w:szCs w:val="24"/>
        </w:rPr>
        <w:t xml:space="preserve"> осуществляется за счет средств местного бюджета в объемах, утвержденных решением  Думы </w:t>
      </w:r>
      <w:r>
        <w:rPr>
          <w:rFonts w:ascii="Times New Roman" w:hAnsi="Times New Roman" w:cs="Times New Roman"/>
          <w:sz w:val="24"/>
          <w:szCs w:val="24"/>
        </w:rPr>
        <w:t>Подымахин</w:t>
      </w:r>
      <w:r w:rsidRPr="00D94EBE">
        <w:rPr>
          <w:rFonts w:ascii="Times New Roman" w:hAnsi="Times New Roman" w:cs="Times New Roman"/>
          <w:sz w:val="24"/>
          <w:szCs w:val="24"/>
        </w:rPr>
        <w:t xml:space="preserve">ского сельского поселения о бюджете сельского поселения на соответствующий год. При сокращении или увеличении ассигнований на реализацию мероприятий дорожной карты, в установленном порядке вносятся предложения о корректировке перечня мероприятий. Руководители органов, определенные исполнителями мероприятий дорожной карты, несут ответственность за реализацию комплекса закрепленных за ними мероприятий, обеспечивают эффективное использование средств, выделяемых на их реализацию. </w:t>
      </w:r>
      <w:proofErr w:type="gramStart"/>
      <w:r w:rsidRPr="00D94EB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94EBE">
        <w:rPr>
          <w:rFonts w:ascii="Times New Roman" w:hAnsi="Times New Roman" w:cs="Times New Roman"/>
          <w:sz w:val="24"/>
          <w:szCs w:val="24"/>
        </w:rPr>
        <w:t xml:space="preserve"> исполнением дорожной карты и оценку эффективности реализации </w:t>
      </w:r>
      <w:r>
        <w:rPr>
          <w:rFonts w:ascii="Times New Roman" w:hAnsi="Times New Roman" w:cs="Times New Roman"/>
          <w:sz w:val="24"/>
          <w:szCs w:val="24"/>
        </w:rPr>
        <w:t>осуществляет администрация Подымахин</w:t>
      </w:r>
      <w:r w:rsidRPr="00D94EBE">
        <w:rPr>
          <w:rFonts w:ascii="Times New Roman" w:hAnsi="Times New Roman" w:cs="Times New Roman"/>
          <w:sz w:val="24"/>
          <w:szCs w:val="24"/>
        </w:rPr>
        <w:t>ского сельского поселения.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</w:p>
    <w:p w:rsidR="007031C1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</w:p>
    <w:p w:rsidR="007031C1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 xml:space="preserve">ПЕРЕЧЕНЬ  МЕРОПРИЯТИЙ, </w:t>
      </w:r>
    </w:p>
    <w:p w:rsidR="007031C1" w:rsidRPr="00D94EBE" w:rsidRDefault="007031C1" w:rsidP="007031C1">
      <w:pPr>
        <w:pStyle w:val="affc"/>
        <w:jc w:val="center"/>
        <w:rPr>
          <w:rFonts w:ascii="Times New Roman" w:hAnsi="Times New Roman" w:cs="Times New Roman"/>
          <w:sz w:val="24"/>
          <w:szCs w:val="24"/>
        </w:rPr>
      </w:pPr>
      <w:r w:rsidRPr="00D94EBE">
        <w:rPr>
          <w:rFonts w:ascii="Times New Roman" w:hAnsi="Times New Roman" w:cs="Times New Roman"/>
          <w:sz w:val="24"/>
          <w:szCs w:val="24"/>
        </w:rPr>
        <w:t>реализуемых для достижения запланированных значений показателей доступности для инвалидов объектов и услуг.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7"/>
        <w:gridCol w:w="2386"/>
        <w:gridCol w:w="2243"/>
        <w:gridCol w:w="2089"/>
        <w:gridCol w:w="1384"/>
        <w:gridCol w:w="2015"/>
      </w:tblGrid>
      <w:tr w:rsidR="007031C1" w:rsidRPr="00D94EBE" w:rsidTr="00E230DA">
        <w:tc>
          <w:tcPr>
            <w:tcW w:w="651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 xml:space="preserve">№ </w:t>
            </w:r>
            <w:proofErr w:type="gramStart"/>
            <w:r w:rsidRPr="00D94EBE">
              <w:rPr>
                <w:sz w:val="24"/>
                <w:szCs w:val="24"/>
              </w:rPr>
              <w:t>п</w:t>
            </w:r>
            <w:proofErr w:type="gramEnd"/>
            <w:r w:rsidRPr="00D94EBE">
              <w:rPr>
                <w:sz w:val="24"/>
                <w:szCs w:val="24"/>
              </w:rPr>
              <w:t>/п</w:t>
            </w:r>
          </w:p>
        </w:tc>
        <w:tc>
          <w:tcPr>
            <w:tcW w:w="2670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8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Нормативный правовой акт (программа), иной документ, которым предусмотрено проведение мероприятия</w:t>
            </w:r>
          </w:p>
        </w:tc>
        <w:tc>
          <w:tcPr>
            <w:tcW w:w="2223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Ответственные исполнители, соисполнители</w:t>
            </w:r>
          </w:p>
        </w:tc>
        <w:tc>
          <w:tcPr>
            <w:tcW w:w="1232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Срок</w:t>
            </w:r>
          </w:p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реализации</w:t>
            </w:r>
          </w:p>
        </w:tc>
        <w:tc>
          <w:tcPr>
            <w:tcW w:w="1747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Ожидаемый</w:t>
            </w:r>
          </w:p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результат</w:t>
            </w:r>
          </w:p>
        </w:tc>
      </w:tr>
      <w:tr w:rsidR="007031C1" w:rsidRPr="00D94EBE" w:rsidTr="00E230DA">
        <w:tc>
          <w:tcPr>
            <w:tcW w:w="651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1</w:t>
            </w:r>
          </w:p>
        </w:tc>
        <w:tc>
          <w:tcPr>
            <w:tcW w:w="2670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2</w:t>
            </w:r>
          </w:p>
        </w:tc>
        <w:tc>
          <w:tcPr>
            <w:tcW w:w="1898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4</w:t>
            </w:r>
          </w:p>
        </w:tc>
        <w:tc>
          <w:tcPr>
            <w:tcW w:w="1232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5</w:t>
            </w:r>
          </w:p>
        </w:tc>
        <w:tc>
          <w:tcPr>
            <w:tcW w:w="1747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6</w:t>
            </w:r>
          </w:p>
        </w:tc>
      </w:tr>
      <w:tr w:rsidR="007031C1" w:rsidRPr="00D94EBE" w:rsidTr="00E230DA">
        <w:tc>
          <w:tcPr>
            <w:tcW w:w="10421" w:type="dxa"/>
            <w:gridSpan w:val="6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Раздел 1. Мероприятия по поэтапному повышению значений показателей доступности для инвалидов объектов инфраструктуры, включая оборудование объектов необходимыми приспособлениями.</w:t>
            </w:r>
          </w:p>
        </w:tc>
      </w:tr>
      <w:tr w:rsidR="007031C1" w:rsidRPr="00D94EBE" w:rsidTr="00E230DA">
        <w:tc>
          <w:tcPr>
            <w:tcW w:w="651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1.1</w:t>
            </w:r>
          </w:p>
        </w:tc>
        <w:tc>
          <w:tcPr>
            <w:tcW w:w="2670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Мониторинг доступности объектов социальной инфраструктуры</w:t>
            </w:r>
          </w:p>
        </w:tc>
        <w:tc>
          <w:tcPr>
            <w:tcW w:w="1898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Подымахин</w:t>
            </w:r>
            <w:r w:rsidRPr="00D94EBE">
              <w:rPr>
                <w:sz w:val="24"/>
                <w:szCs w:val="24"/>
              </w:rPr>
              <w:t>ского сельского поселения (специалист)</w:t>
            </w:r>
          </w:p>
        </w:tc>
        <w:tc>
          <w:tcPr>
            <w:tcW w:w="1232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D94EBE">
              <w:rPr>
                <w:sz w:val="24"/>
                <w:szCs w:val="24"/>
              </w:rPr>
              <w:t>-2030 годы</w:t>
            </w:r>
          </w:p>
        </w:tc>
        <w:tc>
          <w:tcPr>
            <w:tcW w:w="1747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Выявление нарушений требований  доступности с целью их устранения.</w:t>
            </w:r>
          </w:p>
        </w:tc>
      </w:tr>
      <w:tr w:rsidR="007031C1" w:rsidRPr="00D94EBE" w:rsidTr="00E230DA">
        <w:tc>
          <w:tcPr>
            <w:tcW w:w="651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1.2</w:t>
            </w:r>
          </w:p>
        </w:tc>
        <w:tc>
          <w:tcPr>
            <w:tcW w:w="2670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Согласование проектов на  строительство и реконструкцию объектов социальной инфраструктуры на предмет их доступности для инвалидов и других маломобильных групп населения.</w:t>
            </w:r>
          </w:p>
        </w:tc>
        <w:tc>
          <w:tcPr>
            <w:tcW w:w="1898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РДС 35-204-99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«Порядок реализации требований доступности для инвалидов  к объектам социальной  инфраструктуры»</w:t>
            </w:r>
          </w:p>
        </w:tc>
        <w:tc>
          <w:tcPr>
            <w:tcW w:w="2223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Подымахин</w:t>
            </w:r>
            <w:r w:rsidRPr="00D94EBE">
              <w:rPr>
                <w:sz w:val="24"/>
                <w:szCs w:val="24"/>
              </w:rPr>
              <w:t>ского сельского поселения (специалист)</w:t>
            </w:r>
          </w:p>
        </w:tc>
        <w:tc>
          <w:tcPr>
            <w:tcW w:w="1232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постоянно</w:t>
            </w:r>
          </w:p>
        </w:tc>
        <w:tc>
          <w:tcPr>
            <w:tcW w:w="1747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Обеспечение доступности объёмов социальной инфраструктуры</w:t>
            </w:r>
          </w:p>
        </w:tc>
      </w:tr>
      <w:tr w:rsidR="007031C1" w:rsidRPr="00D94EBE" w:rsidTr="00E230DA">
        <w:tc>
          <w:tcPr>
            <w:tcW w:w="651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1.3</w:t>
            </w:r>
          </w:p>
        </w:tc>
        <w:tc>
          <w:tcPr>
            <w:tcW w:w="2670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Оборудование пандусами входов  административных зданий учреждений  культуры: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МКУК  КДЦ ПМО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Администрация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Подымахин</w:t>
            </w:r>
            <w:r w:rsidRPr="00D94EBE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898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СП 59.13330.2011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 xml:space="preserve">Свод правил «Доступность зданий и сооружений,  </w:t>
            </w:r>
            <w:proofErr w:type="gramStart"/>
            <w:r w:rsidRPr="00D94EBE">
              <w:rPr>
                <w:sz w:val="24"/>
                <w:szCs w:val="24"/>
              </w:rPr>
              <w:t>для</w:t>
            </w:r>
            <w:proofErr w:type="gramEnd"/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маломобильных групп населения»</w:t>
            </w:r>
          </w:p>
          <w:p w:rsidR="007031C1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Актуализированная редакция СНиП 35-01-2001</w:t>
            </w:r>
          </w:p>
        </w:tc>
        <w:tc>
          <w:tcPr>
            <w:tcW w:w="2223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Подымахин</w:t>
            </w:r>
            <w:r w:rsidRPr="00D94EBE">
              <w:rPr>
                <w:sz w:val="24"/>
                <w:szCs w:val="24"/>
              </w:rPr>
              <w:t xml:space="preserve">ского сельского поселения 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МКУК КДЦ ПМО</w:t>
            </w:r>
          </w:p>
        </w:tc>
        <w:tc>
          <w:tcPr>
            <w:tcW w:w="1232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D94EBE">
              <w:rPr>
                <w:sz w:val="24"/>
                <w:szCs w:val="24"/>
              </w:rPr>
              <w:t xml:space="preserve"> – 2030 годы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D94EBE">
              <w:rPr>
                <w:sz w:val="24"/>
                <w:szCs w:val="24"/>
              </w:rPr>
              <w:t>- 2030 годы</w:t>
            </w:r>
          </w:p>
        </w:tc>
        <w:tc>
          <w:tcPr>
            <w:tcW w:w="1747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Создание доступности для инвалидов с нарушением опорно-двигательного аппарата, в том числе инвалидов-колясочников</w:t>
            </w:r>
          </w:p>
        </w:tc>
      </w:tr>
      <w:tr w:rsidR="007031C1" w:rsidRPr="00D94EBE" w:rsidTr="00E230DA">
        <w:tc>
          <w:tcPr>
            <w:tcW w:w="651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1.4</w:t>
            </w:r>
          </w:p>
        </w:tc>
        <w:tc>
          <w:tcPr>
            <w:tcW w:w="2670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Выделение цветом или фактурой краевых ступеней лестничных маршей административных зданий и здания  учреждения культуры: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МКУК КДЦ ПМО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Администрация Подымахин</w:t>
            </w:r>
            <w:r w:rsidRPr="00D94EBE">
              <w:rPr>
                <w:sz w:val="24"/>
                <w:szCs w:val="24"/>
              </w:rPr>
              <w:t xml:space="preserve">ского </w:t>
            </w:r>
            <w:r w:rsidRPr="00D94EBE">
              <w:rPr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898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lastRenderedPageBreak/>
              <w:t>СП 59.13330.2011</w:t>
            </w:r>
          </w:p>
        </w:tc>
        <w:tc>
          <w:tcPr>
            <w:tcW w:w="2223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 xml:space="preserve">МКУК КДЦ </w:t>
            </w:r>
            <w:r>
              <w:rPr>
                <w:sz w:val="24"/>
                <w:szCs w:val="24"/>
              </w:rPr>
              <w:t>ПМО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Подымахин</w:t>
            </w:r>
            <w:r w:rsidRPr="00D94EBE">
              <w:rPr>
                <w:sz w:val="24"/>
                <w:szCs w:val="24"/>
              </w:rPr>
              <w:t xml:space="preserve">ского сельского  </w:t>
            </w:r>
            <w:r w:rsidRPr="00D94EBE">
              <w:rPr>
                <w:sz w:val="24"/>
                <w:szCs w:val="24"/>
              </w:rPr>
              <w:lastRenderedPageBreak/>
              <w:t>поселения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2019</w:t>
            </w:r>
            <w:r w:rsidRPr="00D94EBE">
              <w:rPr>
                <w:sz w:val="24"/>
                <w:szCs w:val="24"/>
              </w:rPr>
              <w:t>-2030 годы</w:t>
            </w:r>
          </w:p>
        </w:tc>
        <w:tc>
          <w:tcPr>
            <w:tcW w:w="1747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Создание условий доступности для инвалидов со слабым зрением.</w:t>
            </w:r>
          </w:p>
        </w:tc>
      </w:tr>
      <w:tr w:rsidR="007031C1" w:rsidRPr="00D94EBE" w:rsidTr="00E230DA">
        <w:tc>
          <w:tcPr>
            <w:tcW w:w="10421" w:type="dxa"/>
            <w:gridSpan w:val="6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lastRenderedPageBreak/>
              <w:t>Раздел 2.  Мероприятия по поэтапному повышению значений показателей доступности, предоставляемых инвалидам услуг с учетом имеющихся у них нарушений функций организма, а так же по оказанию им помощи в преодолении барьеров препятствующих  пользованию объектами и услугами.</w:t>
            </w:r>
          </w:p>
        </w:tc>
      </w:tr>
      <w:tr w:rsidR="007031C1" w:rsidRPr="00D94EBE" w:rsidTr="00E230DA">
        <w:tc>
          <w:tcPr>
            <w:tcW w:w="651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2.1</w:t>
            </w:r>
          </w:p>
        </w:tc>
        <w:tc>
          <w:tcPr>
            <w:tcW w:w="2670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Включение требований к обеспечению условий доступности для инвалидов в административные регламенты предоставления муниципальных услуг.</w:t>
            </w:r>
          </w:p>
        </w:tc>
        <w:tc>
          <w:tcPr>
            <w:tcW w:w="1898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ст. 26 Федерального закона от 01.12.2014 года № 419-ФЗ</w:t>
            </w:r>
          </w:p>
        </w:tc>
        <w:tc>
          <w:tcPr>
            <w:tcW w:w="2223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Подымахин</w:t>
            </w:r>
            <w:r w:rsidRPr="00D94EBE">
              <w:rPr>
                <w:sz w:val="24"/>
                <w:szCs w:val="24"/>
              </w:rPr>
              <w:t xml:space="preserve">ского сельского поселения </w:t>
            </w:r>
          </w:p>
        </w:tc>
        <w:tc>
          <w:tcPr>
            <w:tcW w:w="1232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D94EBE"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1747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Повышение качества предоставляемых услуг инвалидам.</w:t>
            </w:r>
          </w:p>
        </w:tc>
      </w:tr>
      <w:tr w:rsidR="007031C1" w:rsidRPr="00D94EBE" w:rsidTr="00E230DA">
        <w:tc>
          <w:tcPr>
            <w:tcW w:w="651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2.2</w:t>
            </w:r>
          </w:p>
        </w:tc>
        <w:tc>
          <w:tcPr>
            <w:tcW w:w="2670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Обучение сотрудников учреждений, предоставляющих услуги населению, по вопросам оказания услуг инвалидам в доступных для них форматах.</w:t>
            </w:r>
          </w:p>
        </w:tc>
        <w:tc>
          <w:tcPr>
            <w:tcW w:w="1898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7031C1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Подымахин</w:t>
            </w:r>
            <w:r w:rsidRPr="00D94EBE">
              <w:rPr>
                <w:sz w:val="24"/>
                <w:szCs w:val="24"/>
              </w:rPr>
              <w:t xml:space="preserve">ского сельского поселения </w:t>
            </w:r>
          </w:p>
        </w:tc>
        <w:tc>
          <w:tcPr>
            <w:tcW w:w="1232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D94EBE">
              <w:rPr>
                <w:sz w:val="24"/>
                <w:szCs w:val="24"/>
              </w:rPr>
              <w:t>-2030 года</w:t>
            </w:r>
          </w:p>
        </w:tc>
        <w:tc>
          <w:tcPr>
            <w:tcW w:w="1747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Повышение качества предоставляемых услуг инвалидам</w:t>
            </w:r>
          </w:p>
        </w:tc>
      </w:tr>
      <w:tr w:rsidR="007031C1" w:rsidRPr="00D94EBE" w:rsidTr="00E230DA">
        <w:tc>
          <w:tcPr>
            <w:tcW w:w="651" w:type="dxa"/>
          </w:tcPr>
          <w:p w:rsidR="007031C1" w:rsidRPr="00D94EBE" w:rsidRDefault="007031C1" w:rsidP="00E230DA">
            <w:pPr>
              <w:pStyle w:val="affc"/>
              <w:jc w:val="center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2.3</w:t>
            </w:r>
          </w:p>
        </w:tc>
        <w:tc>
          <w:tcPr>
            <w:tcW w:w="2670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В случае невозможности полностью приспособить действующие объекты для нужд инвалидов разработать положение о предоставлении услуг дистанционно или на дому.</w:t>
            </w:r>
          </w:p>
        </w:tc>
        <w:tc>
          <w:tcPr>
            <w:tcW w:w="1898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Статья 15 ФЗ РФ  от 24.11.1995 года № 181-ФЗ «О социальной защите инвалидов в Российской Федерации»</w:t>
            </w:r>
          </w:p>
        </w:tc>
        <w:tc>
          <w:tcPr>
            <w:tcW w:w="2223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Подымахин</w:t>
            </w:r>
            <w:r w:rsidRPr="00D94EBE">
              <w:rPr>
                <w:sz w:val="24"/>
                <w:szCs w:val="24"/>
              </w:rPr>
              <w:t xml:space="preserve">ского сельского поселения </w:t>
            </w:r>
          </w:p>
        </w:tc>
        <w:tc>
          <w:tcPr>
            <w:tcW w:w="1232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Pr="00D94EBE">
              <w:rPr>
                <w:sz w:val="24"/>
                <w:szCs w:val="24"/>
              </w:rPr>
              <w:t xml:space="preserve"> – 2030 года </w:t>
            </w:r>
          </w:p>
        </w:tc>
        <w:tc>
          <w:tcPr>
            <w:tcW w:w="1747" w:type="dxa"/>
          </w:tcPr>
          <w:p w:rsidR="007031C1" w:rsidRPr="00D94EBE" w:rsidRDefault="007031C1" w:rsidP="00E230DA">
            <w:pPr>
              <w:pStyle w:val="affc"/>
              <w:rPr>
                <w:sz w:val="24"/>
                <w:szCs w:val="24"/>
              </w:rPr>
            </w:pPr>
            <w:r w:rsidRPr="00D94EBE">
              <w:rPr>
                <w:sz w:val="24"/>
                <w:szCs w:val="24"/>
              </w:rPr>
              <w:t>Повышение качества предоставляемых услуг инвалидам.</w:t>
            </w:r>
          </w:p>
        </w:tc>
      </w:tr>
    </w:tbl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</w:t>
      </w:r>
      <w:r w:rsidRPr="00D94EBE">
        <w:rPr>
          <w:rFonts w:ascii="Times New Roman" w:hAnsi="Times New Roman" w:cs="Times New Roman"/>
          <w:sz w:val="24"/>
          <w:szCs w:val="24"/>
        </w:rPr>
        <w:t xml:space="preserve">  администрации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Подымахин</w:t>
      </w:r>
      <w:r w:rsidRPr="00D94EBE">
        <w:rPr>
          <w:rFonts w:ascii="Times New Roman" w:hAnsi="Times New Roman" w:cs="Times New Roman"/>
          <w:sz w:val="24"/>
          <w:szCs w:val="24"/>
        </w:rPr>
        <w:t xml:space="preserve">ского сельского поселения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М.А.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Эпова</w:t>
      </w:r>
      <w:proofErr w:type="spellEnd"/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C03CDC" w:rsidRDefault="00C03CDC" w:rsidP="007031C1"/>
    <w:p w:rsidR="00FC70BA" w:rsidRDefault="00FC70BA" w:rsidP="007031C1"/>
    <w:p w:rsidR="00FC70BA" w:rsidRDefault="00FC70BA" w:rsidP="007031C1"/>
    <w:p w:rsidR="00FC70BA" w:rsidRDefault="00FC70BA" w:rsidP="007031C1"/>
    <w:p w:rsidR="00FC70BA" w:rsidRDefault="00FC70BA" w:rsidP="007031C1"/>
    <w:p w:rsidR="00FC70BA" w:rsidRDefault="00FC70BA" w:rsidP="007031C1"/>
    <w:p w:rsidR="00FC70BA" w:rsidRDefault="00FC70BA" w:rsidP="007031C1"/>
    <w:p w:rsidR="00FC70BA" w:rsidRDefault="00FC70BA" w:rsidP="007031C1"/>
    <w:p w:rsidR="00FC70BA" w:rsidRDefault="00FC70BA" w:rsidP="007031C1"/>
    <w:p w:rsidR="00FC70BA" w:rsidRDefault="00FC70BA" w:rsidP="007031C1"/>
    <w:p w:rsidR="00FC70BA" w:rsidRPr="00FC70BA" w:rsidRDefault="00FC70BA" w:rsidP="007031C1">
      <w:pPr>
        <w:rPr>
          <w:sz w:val="28"/>
          <w:szCs w:val="28"/>
        </w:rPr>
      </w:pPr>
      <w:r w:rsidRPr="00FC70BA">
        <w:rPr>
          <w:sz w:val="28"/>
          <w:szCs w:val="28"/>
        </w:rPr>
        <w:t xml:space="preserve">             </w:t>
      </w:r>
      <w:bookmarkStart w:id="0" w:name="_GoBack"/>
      <w:bookmarkEnd w:id="0"/>
    </w:p>
    <w:p w:rsidR="00FC70BA" w:rsidRPr="007031C1" w:rsidRDefault="00FC70BA" w:rsidP="00FC70BA">
      <w:pPr>
        <w:jc w:val="center"/>
      </w:pPr>
    </w:p>
    <w:sectPr w:rsidR="00FC70BA" w:rsidRPr="007031C1" w:rsidSect="00B34E2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21F"/>
    <w:multiLevelType w:val="multilevel"/>
    <w:tmpl w:val="B6DA5B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B03186E"/>
    <w:multiLevelType w:val="hybridMultilevel"/>
    <w:tmpl w:val="C8A060A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1D0047"/>
    <w:multiLevelType w:val="multilevel"/>
    <w:tmpl w:val="1B642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3085F23"/>
    <w:multiLevelType w:val="hybridMultilevel"/>
    <w:tmpl w:val="0AB40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71C52"/>
    <w:multiLevelType w:val="hybridMultilevel"/>
    <w:tmpl w:val="663A3AB8"/>
    <w:lvl w:ilvl="0" w:tplc="668210D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7E7887"/>
    <w:multiLevelType w:val="hybridMultilevel"/>
    <w:tmpl w:val="00F299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BD052A"/>
    <w:multiLevelType w:val="hybridMultilevel"/>
    <w:tmpl w:val="B94C23DC"/>
    <w:lvl w:ilvl="0" w:tplc="0419000F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9">
    <w:nsid w:val="271F088C"/>
    <w:multiLevelType w:val="hybridMultilevel"/>
    <w:tmpl w:val="4D9A8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334FD4"/>
    <w:multiLevelType w:val="hybridMultilevel"/>
    <w:tmpl w:val="8424D4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04328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18A0"/>
    <w:multiLevelType w:val="hybridMultilevel"/>
    <w:tmpl w:val="80D05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CF308E"/>
    <w:multiLevelType w:val="hybridMultilevel"/>
    <w:tmpl w:val="94AA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321C01"/>
    <w:multiLevelType w:val="hybridMultilevel"/>
    <w:tmpl w:val="083E7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0B0914"/>
    <w:multiLevelType w:val="hybridMultilevel"/>
    <w:tmpl w:val="9266C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765236"/>
    <w:multiLevelType w:val="hybridMultilevel"/>
    <w:tmpl w:val="A380DA2A"/>
    <w:lvl w:ilvl="0" w:tplc="2CB0E76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AC770E"/>
    <w:multiLevelType w:val="hybridMultilevel"/>
    <w:tmpl w:val="4C1ADA94"/>
    <w:lvl w:ilvl="0" w:tplc="DE18DE4C">
      <w:start w:val="1"/>
      <w:numFmt w:val="decimal"/>
      <w:lvlText w:val="%1)"/>
      <w:lvlJc w:val="left"/>
      <w:pPr>
        <w:ind w:left="1620" w:hanging="108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45EB78AF"/>
    <w:multiLevelType w:val="multilevel"/>
    <w:tmpl w:val="2982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E5793B"/>
    <w:multiLevelType w:val="multilevel"/>
    <w:tmpl w:val="4FCA7AE6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cs="Times New Roman" w:hint="default"/>
      </w:rPr>
    </w:lvl>
  </w:abstractNum>
  <w:abstractNum w:abstractNumId="21">
    <w:nsid w:val="4B9B4864"/>
    <w:multiLevelType w:val="hybridMultilevel"/>
    <w:tmpl w:val="9A1C939C"/>
    <w:lvl w:ilvl="0" w:tplc="6C183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ECC8EE">
      <w:numFmt w:val="none"/>
      <w:lvlText w:val=""/>
      <w:lvlJc w:val="left"/>
      <w:pPr>
        <w:tabs>
          <w:tab w:val="num" w:pos="360"/>
        </w:tabs>
      </w:pPr>
    </w:lvl>
    <w:lvl w:ilvl="2" w:tplc="F7201930">
      <w:numFmt w:val="none"/>
      <w:lvlText w:val=""/>
      <w:lvlJc w:val="left"/>
      <w:pPr>
        <w:tabs>
          <w:tab w:val="num" w:pos="360"/>
        </w:tabs>
      </w:pPr>
    </w:lvl>
    <w:lvl w:ilvl="3" w:tplc="BF70E47A">
      <w:numFmt w:val="none"/>
      <w:lvlText w:val=""/>
      <w:lvlJc w:val="left"/>
      <w:pPr>
        <w:tabs>
          <w:tab w:val="num" w:pos="360"/>
        </w:tabs>
      </w:pPr>
    </w:lvl>
    <w:lvl w:ilvl="4" w:tplc="B066B60C">
      <w:numFmt w:val="none"/>
      <w:lvlText w:val=""/>
      <w:lvlJc w:val="left"/>
      <w:pPr>
        <w:tabs>
          <w:tab w:val="num" w:pos="360"/>
        </w:tabs>
      </w:pPr>
    </w:lvl>
    <w:lvl w:ilvl="5" w:tplc="6EC4BEB0">
      <w:numFmt w:val="none"/>
      <w:lvlText w:val=""/>
      <w:lvlJc w:val="left"/>
      <w:pPr>
        <w:tabs>
          <w:tab w:val="num" w:pos="360"/>
        </w:tabs>
      </w:pPr>
    </w:lvl>
    <w:lvl w:ilvl="6" w:tplc="E3722CCA">
      <w:numFmt w:val="none"/>
      <w:lvlText w:val=""/>
      <w:lvlJc w:val="left"/>
      <w:pPr>
        <w:tabs>
          <w:tab w:val="num" w:pos="360"/>
        </w:tabs>
      </w:pPr>
    </w:lvl>
    <w:lvl w:ilvl="7" w:tplc="9DD6A052">
      <w:numFmt w:val="none"/>
      <w:lvlText w:val=""/>
      <w:lvlJc w:val="left"/>
      <w:pPr>
        <w:tabs>
          <w:tab w:val="num" w:pos="360"/>
        </w:tabs>
      </w:pPr>
    </w:lvl>
    <w:lvl w:ilvl="8" w:tplc="0C5C94DC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6245A91"/>
    <w:multiLevelType w:val="hybridMultilevel"/>
    <w:tmpl w:val="CE0C4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A35C8"/>
    <w:multiLevelType w:val="hybridMultilevel"/>
    <w:tmpl w:val="D0585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D513649"/>
    <w:multiLevelType w:val="hybridMultilevel"/>
    <w:tmpl w:val="67E084FC"/>
    <w:lvl w:ilvl="0" w:tplc="6FE87B0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>
    <w:nsid w:val="62CC64C5"/>
    <w:multiLevelType w:val="multilevel"/>
    <w:tmpl w:val="48A09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283312"/>
    <w:multiLevelType w:val="multilevel"/>
    <w:tmpl w:val="B8A8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>
    <w:nsid w:val="685D796F"/>
    <w:multiLevelType w:val="hybridMultilevel"/>
    <w:tmpl w:val="3EC8E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FB0304"/>
    <w:multiLevelType w:val="hybridMultilevel"/>
    <w:tmpl w:val="4BEE3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145FD5"/>
    <w:multiLevelType w:val="hybridMultilevel"/>
    <w:tmpl w:val="AE7C4D90"/>
    <w:lvl w:ilvl="0" w:tplc="0419000F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30">
    <w:nsid w:val="72B01F19"/>
    <w:multiLevelType w:val="multilevel"/>
    <w:tmpl w:val="87DECF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335947"/>
    <w:multiLevelType w:val="multilevel"/>
    <w:tmpl w:val="D5F4AF86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6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1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0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12" w:hanging="2160"/>
      </w:pPr>
      <w:rPr>
        <w:rFonts w:cs="Times New Roman" w:hint="default"/>
      </w:rPr>
    </w:lvl>
  </w:abstractNum>
  <w:abstractNum w:abstractNumId="32">
    <w:nsid w:val="7B0A0387"/>
    <w:multiLevelType w:val="hybridMultilevel"/>
    <w:tmpl w:val="37EA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21"/>
  </w:num>
  <w:num w:numId="4">
    <w:abstractNumId w:val="4"/>
  </w:num>
  <w:num w:numId="5">
    <w:abstractNumId w:val="13"/>
  </w:num>
  <w:num w:numId="6">
    <w:abstractNumId w:val="27"/>
  </w:num>
  <w:num w:numId="7">
    <w:abstractNumId w:val="5"/>
  </w:num>
  <w:num w:numId="8">
    <w:abstractNumId w:val="10"/>
  </w:num>
  <w:num w:numId="9">
    <w:abstractNumId w:val="18"/>
  </w:num>
  <w:num w:numId="10">
    <w:abstractNumId w:val="7"/>
  </w:num>
  <w:num w:numId="11">
    <w:abstractNumId w:val="24"/>
  </w:num>
  <w:num w:numId="12">
    <w:abstractNumId w:val="15"/>
  </w:num>
  <w:num w:numId="13">
    <w:abstractNumId w:val="9"/>
  </w:num>
  <w:num w:numId="14">
    <w:abstractNumId w:val="14"/>
  </w:num>
  <w:num w:numId="15">
    <w:abstractNumId w:val="26"/>
  </w:num>
  <w:num w:numId="16">
    <w:abstractNumId w:val="3"/>
  </w:num>
  <w:num w:numId="17">
    <w:abstractNumId w:val="12"/>
  </w:num>
  <w:num w:numId="18">
    <w:abstractNumId w:val="11"/>
  </w:num>
  <w:num w:numId="19">
    <w:abstractNumId w:val="32"/>
  </w:num>
  <w:num w:numId="20">
    <w:abstractNumId w:val="19"/>
  </w:num>
  <w:num w:numId="21">
    <w:abstractNumId w:val="25"/>
  </w:num>
  <w:num w:numId="22">
    <w:abstractNumId w:val="30"/>
  </w:num>
  <w:num w:numId="23">
    <w:abstractNumId w:val="0"/>
  </w:num>
  <w:num w:numId="24">
    <w:abstractNumId w:val="1"/>
  </w:num>
  <w:num w:numId="25">
    <w:abstractNumId w:val="8"/>
  </w:num>
  <w:num w:numId="26">
    <w:abstractNumId w:val="29"/>
  </w:num>
  <w:num w:numId="27">
    <w:abstractNumId w:val="2"/>
  </w:num>
  <w:num w:numId="28">
    <w:abstractNumId w:val="31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2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4E"/>
    <w:rsid w:val="00090AF9"/>
    <w:rsid w:val="00145AD3"/>
    <w:rsid w:val="00365C20"/>
    <w:rsid w:val="004E344E"/>
    <w:rsid w:val="004F564F"/>
    <w:rsid w:val="005836E7"/>
    <w:rsid w:val="00595264"/>
    <w:rsid w:val="007031C1"/>
    <w:rsid w:val="008C326A"/>
    <w:rsid w:val="008D2259"/>
    <w:rsid w:val="009066DF"/>
    <w:rsid w:val="00982059"/>
    <w:rsid w:val="009875F2"/>
    <w:rsid w:val="00B94EC9"/>
    <w:rsid w:val="00C03CDC"/>
    <w:rsid w:val="00C53FB0"/>
    <w:rsid w:val="00C71047"/>
    <w:rsid w:val="00D71674"/>
    <w:rsid w:val="00E11E23"/>
    <w:rsid w:val="00E408F7"/>
    <w:rsid w:val="00E9295B"/>
    <w:rsid w:val="00EE2D38"/>
    <w:rsid w:val="00F53D39"/>
    <w:rsid w:val="00FA0FBF"/>
    <w:rsid w:val="00FA2107"/>
    <w:rsid w:val="00FC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uiPriority w:val="59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  <w:style w:type="paragraph" w:styleId="affc">
    <w:name w:val="No Spacing"/>
    <w:uiPriority w:val="1"/>
    <w:qFormat/>
    <w:rsid w:val="007031C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uiPriority w:val="59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  <w:style w:type="paragraph" w:styleId="affc">
    <w:name w:val="No Spacing"/>
    <w:uiPriority w:val="1"/>
    <w:qFormat/>
    <w:rsid w:val="007031C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1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24</cp:revision>
  <cp:lastPrinted>2018-11-30T08:11:00Z</cp:lastPrinted>
  <dcterms:created xsi:type="dcterms:W3CDTF">2018-07-03T07:41:00Z</dcterms:created>
  <dcterms:modified xsi:type="dcterms:W3CDTF">2018-11-30T08:15:00Z</dcterms:modified>
</cp:coreProperties>
</file>