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422" w:rsidRDefault="00F21422" w:rsidP="00091CD5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F21422" w:rsidRPr="00EC1CAF" w:rsidRDefault="00F21422" w:rsidP="00F21422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РОССИЙСКАЯ ФЕДЕРАЦИЯ</w:t>
      </w:r>
    </w:p>
    <w:p w:rsidR="00F21422" w:rsidRPr="00EC1CAF" w:rsidRDefault="00F21422" w:rsidP="00F21422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ИРКУТСКАЯ ОБЛАСТЬ</w:t>
      </w:r>
    </w:p>
    <w:p w:rsidR="00F21422" w:rsidRPr="00EC1CAF" w:rsidRDefault="00F21422" w:rsidP="00F21422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УСТЬ-КУТСКИЙ МУНИЦИПАЛЬНЫЙ РАЙОН</w:t>
      </w:r>
    </w:p>
    <w:p w:rsidR="00F21422" w:rsidRPr="00EC1CAF" w:rsidRDefault="00F21422" w:rsidP="00F21422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АДМИНИСТРАЦИЯ </w:t>
      </w:r>
    </w:p>
    <w:p w:rsidR="00F21422" w:rsidRPr="00EC1CAF" w:rsidRDefault="00F21422" w:rsidP="00F21422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ПОДЫМАХИНСКОГО МУНИЦИПАЛЬНОГО ОБРАЗОВАНИЯ</w:t>
      </w:r>
    </w:p>
    <w:p w:rsidR="00F21422" w:rsidRPr="00EC1CAF" w:rsidRDefault="00F21422" w:rsidP="00F21422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(СЕЛЬСКОГО ПОСЕЛЕНИЯ)</w:t>
      </w:r>
    </w:p>
    <w:p w:rsidR="00F21422" w:rsidRPr="00EC1CAF" w:rsidRDefault="00F21422" w:rsidP="00F21422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F21422" w:rsidRPr="00EC1CAF" w:rsidRDefault="00F21422" w:rsidP="00F21422">
      <w:pPr>
        <w:jc w:val="center"/>
        <w:textAlignment w:val="baseline"/>
        <w:rPr>
          <w:color w:val="535353"/>
          <w:sz w:val="28"/>
          <w:szCs w:val="28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ПОСТАНОВЛЕНИЕ </w:t>
      </w:r>
    </w:p>
    <w:p w:rsidR="00F21422" w:rsidRPr="00EC1CAF" w:rsidRDefault="00F21422" w:rsidP="00F21422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F21422" w:rsidRPr="00EC1CAF" w:rsidRDefault="00F21422" w:rsidP="00F21422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>от  15.10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.2024 г.                                                                   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                    № 168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>-п</w:t>
      </w:r>
    </w:p>
    <w:p w:rsidR="00F21422" w:rsidRDefault="00F21422" w:rsidP="00F21422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F21422" w:rsidRPr="00EC1CAF" w:rsidRDefault="00F21422" w:rsidP="00F21422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 «О  подготовке проекта </w:t>
      </w:r>
    </w:p>
    <w:p w:rsidR="00F21422" w:rsidRPr="00EC1CAF" w:rsidRDefault="00F21422" w:rsidP="00F21422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межевания  территории»</w:t>
      </w:r>
    </w:p>
    <w:p w:rsidR="00F21422" w:rsidRDefault="00F21422" w:rsidP="00F21422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F21422" w:rsidRPr="00EC1CAF" w:rsidRDefault="00F21422" w:rsidP="00F21422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     Рассмотрев об</w:t>
      </w:r>
      <w:r>
        <w:rPr>
          <w:bCs/>
          <w:color w:val="535353"/>
          <w:sz w:val="28"/>
          <w:szCs w:val="28"/>
          <w:bdr w:val="none" w:sz="0" w:space="0" w:color="auto" w:frame="1"/>
        </w:rPr>
        <w:t>ращение  пред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ставителя  Общества с ограниченной ответственности 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</w:rPr>
        <w:t xml:space="preserve">( 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</w:rPr>
        <w:t>ИНК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>), де</w:t>
      </w:r>
      <w:r>
        <w:rPr>
          <w:bCs/>
          <w:color w:val="535353"/>
          <w:sz w:val="28"/>
          <w:szCs w:val="28"/>
          <w:bdr w:val="none" w:sz="0" w:space="0" w:color="auto" w:frame="1"/>
        </w:rPr>
        <w:t>йствующего по доверенности от 23.01.2024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г. №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47/д  Н.А.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Борзенковой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 № 187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от 25 сентября 2024 года, руководствуясь Градостроительным  кодексом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Российской  Федерации,  ст.14 Федерального  закона  от 06.10.2003 г. № 131-ФЗ « Об общих  принципах организации местного  самоуправления в Российской  Федерации»,  Уставом Подымахинского муниципального образования</w:t>
      </w:r>
    </w:p>
    <w:p w:rsidR="00F21422" w:rsidRPr="00EC1CAF" w:rsidRDefault="00F21422" w:rsidP="00F21422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F21422" w:rsidRPr="00EC1CAF" w:rsidRDefault="00F21422" w:rsidP="00F21422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ПОСТАНОВЛЯЮ:      </w:t>
      </w:r>
    </w:p>
    <w:p w:rsidR="00F21422" w:rsidRPr="00EC1CAF" w:rsidRDefault="00F21422" w:rsidP="00F21422">
      <w:pPr>
        <w:jc w:val="both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     </w:t>
      </w: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1.Принять  решение:</w:t>
      </w:r>
    </w:p>
    <w:p w:rsidR="00F21422" w:rsidRDefault="00F21422" w:rsidP="00F21422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>1.1. О подготов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ке проекта межевания территории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в целях определения  местоположения границ земельных участков, </w:t>
      </w:r>
      <w:r>
        <w:rPr>
          <w:bCs/>
          <w:color w:val="535353"/>
          <w:sz w:val="28"/>
          <w:szCs w:val="28"/>
          <w:bdr w:val="none" w:sz="0" w:space="0" w:color="auto" w:frame="1"/>
        </w:rPr>
        <w:t>образуемых  для строительства  и эксплуатации  объектов:</w:t>
      </w:r>
    </w:p>
    <w:p w:rsidR="00091CD5" w:rsidRDefault="00091CD5" w:rsidP="00091CD5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- « Строительство коридоров коммуникаций к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вдольтрассовому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проезду, Участок 1»;</w:t>
      </w:r>
    </w:p>
    <w:p w:rsidR="00091CD5" w:rsidRDefault="00091CD5" w:rsidP="00091CD5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- « Строительство коридоров коммуникаций к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вдольтрассовому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проезду, Участок 2»;</w:t>
      </w:r>
    </w:p>
    <w:p w:rsidR="00091CD5" w:rsidRDefault="00091CD5" w:rsidP="00091CD5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- « Строительство коридоров коммуникаций к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вдольтрассовому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проезду, Участок 3»;</w:t>
      </w:r>
    </w:p>
    <w:p w:rsidR="00091CD5" w:rsidRDefault="00091CD5" w:rsidP="00091CD5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- «Строительство коридоров коммуникаций к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вдольтрассовому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проезду, Участок 4»;</w:t>
      </w:r>
    </w:p>
    <w:p w:rsidR="00F21422" w:rsidRDefault="00F21422" w:rsidP="00F21422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>2.Постановление администрации Подымахинского муниципального образования от 02.10.2024 г. № 116-п « О подготовке проекта  межевания территории» считать не действительным.</w:t>
      </w:r>
    </w:p>
    <w:p w:rsidR="00F21422" w:rsidRPr="00EC1CAF" w:rsidRDefault="00F21422" w:rsidP="00F21422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>3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. Настоящее постановление разместить на официальном  сайте администрации Подымахинского муниципального образования  </w:t>
      </w:r>
      <w:proofErr w:type="spellStart"/>
      <w:r w:rsidRPr="00EC1CAF">
        <w:rPr>
          <w:bCs/>
          <w:color w:val="535353"/>
          <w:sz w:val="28"/>
          <w:szCs w:val="28"/>
          <w:bdr w:val="none" w:sz="0" w:space="0" w:color="auto" w:frame="1"/>
        </w:rPr>
        <w:t>Подымахино</w:t>
      </w:r>
      <w:proofErr w:type="gramStart"/>
      <w:r w:rsidRPr="00EC1CAF">
        <w:rPr>
          <w:bCs/>
          <w:color w:val="535353"/>
          <w:sz w:val="28"/>
          <w:szCs w:val="28"/>
          <w:bdr w:val="none" w:sz="0" w:space="0" w:color="auto" w:frame="1"/>
        </w:rPr>
        <w:t>.р</w:t>
      </w:r>
      <w:proofErr w:type="gramEnd"/>
      <w:r w:rsidRPr="00EC1CAF">
        <w:rPr>
          <w:bCs/>
          <w:color w:val="535353"/>
          <w:sz w:val="28"/>
          <w:szCs w:val="28"/>
          <w:bdr w:val="none" w:sz="0" w:space="0" w:color="auto" w:frame="1"/>
        </w:rPr>
        <w:t>ф</w:t>
      </w:r>
      <w:proofErr w:type="spellEnd"/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.</w:t>
      </w:r>
    </w:p>
    <w:p w:rsidR="00F21422" w:rsidRDefault="00F21422" w:rsidP="00F21422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    </w:t>
      </w:r>
    </w:p>
    <w:p w:rsidR="00664A32" w:rsidRPr="00F21422" w:rsidRDefault="00F21422">
      <w:pPr>
        <w:rPr>
          <w:sz w:val="28"/>
          <w:szCs w:val="28"/>
        </w:rPr>
      </w:pPr>
      <w:r w:rsidRPr="00F21422">
        <w:rPr>
          <w:sz w:val="28"/>
          <w:szCs w:val="28"/>
        </w:rPr>
        <w:t>Глава Подымахинского</w:t>
      </w:r>
    </w:p>
    <w:p w:rsidR="00F21422" w:rsidRPr="00F21422" w:rsidRDefault="00F21422">
      <w:pPr>
        <w:rPr>
          <w:sz w:val="28"/>
          <w:szCs w:val="28"/>
        </w:rPr>
      </w:pPr>
      <w:r w:rsidRPr="00F21422">
        <w:rPr>
          <w:sz w:val="28"/>
          <w:szCs w:val="28"/>
        </w:rPr>
        <w:t>муниципального образования                                              Т.В.</w:t>
      </w:r>
      <w:bookmarkStart w:id="0" w:name="_GoBack"/>
      <w:bookmarkEnd w:id="0"/>
      <w:r w:rsidRPr="00F21422">
        <w:rPr>
          <w:sz w:val="28"/>
          <w:szCs w:val="28"/>
        </w:rPr>
        <w:t xml:space="preserve"> Пахомова</w:t>
      </w:r>
    </w:p>
    <w:sectPr w:rsidR="00F21422" w:rsidRPr="00F21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D28"/>
    <w:rsid w:val="00091CD5"/>
    <w:rsid w:val="00664A32"/>
    <w:rsid w:val="00D44D28"/>
    <w:rsid w:val="00F2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2024-10-15T06:51:00Z</cp:lastPrinted>
  <dcterms:created xsi:type="dcterms:W3CDTF">2024-10-15T05:59:00Z</dcterms:created>
  <dcterms:modified xsi:type="dcterms:W3CDTF">2024-10-15T06:53:00Z</dcterms:modified>
</cp:coreProperties>
</file>