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5E9" w:rsidRPr="00976482" w:rsidRDefault="00223B47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18.04.2025</w:t>
      </w:r>
      <w:r w:rsidR="000E7C64">
        <w:rPr>
          <w:rFonts w:ascii="Arial" w:hAnsi="Arial" w:cs="Arial"/>
          <w:b/>
          <w:sz w:val="32"/>
          <w:szCs w:val="32"/>
        </w:rPr>
        <w:t xml:space="preserve"> г. № 62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ПОДЫМАХИНСКОЕ СЕЛЬСКОЕ ПОСЕЛЕНИЕ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455E9" w:rsidRDefault="00F455E9" w:rsidP="00F455E9">
      <w:pPr>
        <w:jc w:val="center"/>
        <w:rPr>
          <w:rFonts w:ascii="Arial" w:hAnsi="Arial" w:cs="Arial"/>
          <w:b/>
          <w:sz w:val="32"/>
          <w:szCs w:val="32"/>
        </w:rPr>
      </w:pPr>
    </w:p>
    <w:p w:rsidR="00F455E9" w:rsidRPr="00257E02" w:rsidRDefault="00F455E9" w:rsidP="00F455E9">
      <w:pPr>
        <w:rPr>
          <w:b/>
        </w:rPr>
      </w:pPr>
    </w:p>
    <w:tbl>
      <w:tblPr>
        <w:tblpPr w:leftFromText="180" w:rightFromText="180" w:bottomFromText="200" w:vertAnchor="text" w:horzAnchor="margin" w:tblpY="328"/>
        <w:tblOverlap w:val="never"/>
        <w:tblW w:w="0" w:type="auto"/>
        <w:tblLook w:val="01E0" w:firstRow="1" w:lastRow="1" w:firstColumn="1" w:lastColumn="1" w:noHBand="0" w:noVBand="0"/>
      </w:tblPr>
      <w:tblGrid>
        <w:gridCol w:w="4909"/>
      </w:tblGrid>
      <w:tr w:rsidR="00F455E9" w:rsidTr="00F455E9">
        <w:trPr>
          <w:trHeight w:val="451"/>
        </w:trPr>
        <w:tc>
          <w:tcPr>
            <w:tcW w:w="4909" w:type="dxa"/>
          </w:tcPr>
          <w:p w:rsidR="00F455E9" w:rsidRDefault="00F455E9" w:rsidP="00F455E9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 согласовании перечня муниципального имущества, подлежащего принятию в муниципальную собственность Усть-Кутского муниципального района Иркутской области</w:t>
            </w:r>
          </w:p>
          <w:p w:rsidR="00F455E9" w:rsidRDefault="00F455E9" w:rsidP="00F455E9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ab/>
        <w:t xml:space="preserve">                          </w:t>
      </w: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</w:p>
    <w:p w:rsidR="00F455E9" w:rsidRPr="00F91217" w:rsidRDefault="00F455E9" w:rsidP="00F455E9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Во исполнение 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22.08.2004 г.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 xml:space="preserve">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Законом Иркутской области от 16.05.2008 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статьями 30, 49 Устава Усть-Кутского муниципального района Иркутской области, </w:t>
      </w:r>
      <w:r w:rsidRPr="00F91217">
        <w:rPr>
          <w:sz w:val="28"/>
          <w:szCs w:val="28"/>
        </w:rPr>
        <w:t>Решением Думы Подымахинского муниципального образования (сельского поселения) от 28.10.2024г. № 54</w:t>
      </w:r>
      <w:proofErr w:type="gramEnd"/>
      <w:r w:rsidRPr="00F91217">
        <w:rPr>
          <w:sz w:val="28"/>
          <w:szCs w:val="28"/>
        </w:rPr>
        <w:t xml:space="preserve"> «О согласовании перечня муниципального имущества, подлежащего принятию в муниципальную собственность Усть-Кутского муниципального района Иркутской области », </w:t>
      </w:r>
    </w:p>
    <w:p w:rsidR="00F455E9" w:rsidRDefault="00F455E9" w:rsidP="00F455E9">
      <w:pPr>
        <w:tabs>
          <w:tab w:val="left" w:pos="9639"/>
        </w:tabs>
        <w:jc w:val="both"/>
        <w:rPr>
          <w:rFonts w:asciiTheme="minorHAnsi" w:hAnsiTheme="minorHAnsi"/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jc w:val="both"/>
        <w:rPr>
          <w:rFonts w:asciiTheme="minorHAnsi" w:hAnsiTheme="minorHAnsi"/>
          <w:sz w:val="28"/>
          <w:szCs w:val="28"/>
        </w:rPr>
      </w:pPr>
    </w:p>
    <w:p w:rsidR="00F455E9" w:rsidRPr="00E937A9" w:rsidRDefault="00F455E9" w:rsidP="00F455E9">
      <w:pPr>
        <w:tabs>
          <w:tab w:val="left" w:pos="9639"/>
        </w:tabs>
        <w:jc w:val="both"/>
        <w:rPr>
          <w:rFonts w:asciiTheme="minorHAnsi" w:hAnsiTheme="minorHAnsi"/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ind w:firstLine="5670"/>
        <w:jc w:val="both"/>
        <w:rPr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ind w:right="1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ДУМА ПОДЫМАХИНСКОГО МУНИЦИПАЛЬНОГО ОБРАЗОВАНИЯ РЕШИЛА:           </w:t>
      </w:r>
      <w:r>
        <w:rPr>
          <w:sz w:val="28"/>
          <w:szCs w:val="28"/>
        </w:rPr>
        <w:t xml:space="preserve"> </w:t>
      </w:r>
    </w:p>
    <w:p w:rsidR="00F455E9" w:rsidRDefault="00F455E9" w:rsidP="00F455E9">
      <w:pPr>
        <w:tabs>
          <w:tab w:val="left" w:pos="9639"/>
        </w:tabs>
        <w:ind w:right="140"/>
        <w:jc w:val="both"/>
        <w:rPr>
          <w:sz w:val="28"/>
          <w:szCs w:val="28"/>
        </w:rPr>
      </w:pPr>
    </w:p>
    <w:p w:rsidR="00F455E9" w:rsidRDefault="00F455E9" w:rsidP="00F455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Согласовать перечень муниципального имущества, находящегося в муниципальной собственности Подымахинского муниципального образования </w:t>
      </w:r>
      <w:r>
        <w:rPr>
          <w:sz w:val="28"/>
          <w:szCs w:val="28"/>
        </w:rPr>
        <w:lastRenderedPageBreak/>
        <w:t>(сельского поселения) и подлежащего передаче в муниципальную собственность Усть-Кутского муниципального района Иркутской области в целях решения вопросов местного значения муниципального района, согласно приложению № 1.</w:t>
      </w:r>
    </w:p>
    <w:p w:rsidR="00F455E9" w:rsidRDefault="00F455E9" w:rsidP="00F455E9">
      <w:pPr>
        <w:ind w:firstLine="708"/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 xml:space="preserve">2. Настоящее решение обнародовать путем размещения на официальном сайте Администрации Подымахинского муниципального образования  </w:t>
      </w:r>
      <w:proofErr w:type="spellStart"/>
      <w:r>
        <w:rPr>
          <w:sz w:val="28"/>
          <w:szCs w:val="28"/>
        </w:rPr>
        <w:t>подымахино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   и опубликовать в общественно-политической газете Усть-Кутского района «Ленские вести».</w:t>
      </w:r>
    </w:p>
    <w:p w:rsidR="00F455E9" w:rsidRDefault="00F455E9" w:rsidP="00F455E9">
      <w:pPr>
        <w:ind w:firstLine="708"/>
        <w:jc w:val="both"/>
        <w:rPr>
          <w:rFonts w:asciiTheme="minorHAnsi" w:hAnsiTheme="minorHAnsi"/>
          <w:sz w:val="28"/>
          <w:szCs w:val="28"/>
        </w:rPr>
      </w:pPr>
    </w:p>
    <w:p w:rsidR="00F455E9" w:rsidRPr="00E937A9" w:rsidRDefault="00F455E9" w:rsidP="00F455E9">
      <w:pPr>
        <w:ind w:firstLine="708"/>
        <w:jc w:val="both"/>
        <w:rPr>
          <w:rFonts w:asciiTheme="minorHAnsi" w:hAnsiTheme="minorHAnsi"/>
          <w:b/>
          <w:sz w:val="28"/>
          <w:szCs w:val="28"/>
        </w:rPr>
      </w:pPr>
    </w:p>
    <w:p w:rsidR="00F455E9" w:rsidRDefault="00F455E9" w:rsidP="00F455E9">
      <w:pPr>
        <w:tabs>
          <w:tab w:val="left" w:pos="9639"/>
        </w:tabs>
        <w:ind w:right="140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Думы</w:t>
      </w:r>
    </w:p>
    <w:p w:rsidR="00F455E9" w:rsidRPr="00320CC9" w:rsidRDefault="00F455E9" w:rsidP="00F455E9">
      <w:pPr>
        <w:tabs>
          <w:tab w:val="left" w:pos="9639"/>
        </w:tabs>
        <w:ind w:right="14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Pr="00320CC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образования                                       </w:t>
      </w:r>
      <w:r w:rsidR="003447B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Т.В. Пахомова</w:t>
      </w:r>
    </w:p>
    <w:p w:rsidR="00F455E9" w:rsidRDefault="00F455E9" w:rsidP="00F455E9">
      <w:pPr>
        <w:rPr>
          <w:bCs/>
          <w:sz w:val="28"/>
          <w:szCs w:val="28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Default="00F455E9" w:rsidP="0034707E">
      <w:pPr>
        <w:rPr>
          <w:sz w:val="22"/>
          <w:szCs w:val="22"/>
        </w:rPr>
      </w:pPr>
    </w:p>
    <w:p w:rsidR="00F455E9" w:rsidRPr="00B14BDF" w:rsidRDefault="00F455E9" w:rsidP="0034707E">
      <w:pPr>
        <w:rPr>
          <w:sz w:val="22"/>
          <w:szCs w:val="22"/>
        </w:rPr>
      </w:pPr>
    </w:p>
    <w:p w:rsidR="0034707E" w:rsidRPr="00B14BDF" w:rsidRDefault="0034707E" w:rsidP="0034707E">
      <w:pPr>
        <w:rPr>
          <w:sz w:val="22"/>
          <w:szCs w:val="22"/>
        </w:rPr>
      </w:pPr>
    </w:p>
    <w:p w:rsidR="00CF09C9" w:rsidRDefault="00F455E9" w:rsidP="00B4673F">
      <w:pPr>
        <w:overflowPunct/>
        <w:autoSpaceDE/>
        <w:adjustRightInd/>
        <w:jc w:val="center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                                                                   </w:t>
      </w:r>
    </w:p>
    <w:p w:rsidR="00CF09C9" w:rsidRPr="00F338E9" w:rsidRDefault="00CF09C9" w:rsidP="00CF09C9">
      <w:pPr>
        <w:overflowPunct/>
        <w:jc w:val="center"/>
        <w:rPr>
          <w:b/>
          <w:sz w:val="24"/>
          <w:szCs w:val="24"/>
        </w:rPr>
      </w:pPr>
      <w:r w:rsidRPr="00F338E9">
        <w:rPr>
          <w:b/>
          <w:bCs/>
          <w:sz w:val="24"/>
          <w:szCs w:val="24"/>
        </w:rPr>
        <w:t>Перечень</w:t>
      </w:r>
    </w:p>
    <w:p w:rsidR="00CF09C9" w:rsidRPr="00DA07E6" w:rsidRDefault="00CF09C9" w:rsidP="00CF09C9">
      <w:pPr>
        <w:overflowPunct/>
        <w:jc w:val="center"/>
        <w:rPr>
          <w:b/>
          <w:bCs/>
          <w:sz w:val="24"/>
          <w:szCs w:val="24"/>
        </w:rPr>
      </w:pPr>
      <w:r w:rsidRPr="00F338E9">
        <w:rPr>
          <w:b/>
          <w:bCs/>
          <w:sz w:val="24"/>
          <w:szCs w:val="24"/>
        </w:rPr>
        <w:t xml:space="preserve">имущества, находящегося в муниципальной собственности </w:t>
      </w:r>
      <w:r>
        <w:rPr>
          <w:b/>
          <w:bCs/>
          <w:sz w:val="24"/>
          <w:szCs w:val="24"/>
        </w:rPr>
        <w:t xml:space="preserve">Подымахинского </w:t>
      </w:r>
      <w:r w:rsidRPr="00F338E9">
        <w:rPr>
          <w:b/>
          <w:bCs/>
          <w:sz w:val="24"/>
          <w:szCs w:val="24"/>
        </w:rPr>
        <w:t>муниципального образования  и подлежащего</w:t>
      </w:r>
      <w:r w:rsidRPr="00F338E9">
        <w:rPr>
          <w:b/>
          <w:sz w:val="24"/>
          <w:szCs w:val="24"/>
        </w:rPr>
        <w:t xml:space="preserve"> </w:t>
      </w:r>
      <w:r w:rsidRPr="00F338E9">
        <w:rPr>
          <w:b/>
          <w:bCs/>
          <w:sz w:val="24"/>
          <w:szCs w:val="24"/>
        </w:rPr>
        <w:t xml:space="preserve">передаче </w:t>
      </w:r>
      <w:r>
        <w:rPr>
          <w:b/>
          <w:bCs/>
          <w:sz w:val="24"/>
          <w:szCs w:val="24"/>
        </w:rPr>
        <w:t xml:space="preserve"> </w:t>
      </w:r>
      <w:r w:rsidRPr="00F338E9">
        <w:rPr>
          <w:b/>
          <w:bCs/>
          <w:sz w:val="24"/>
          <w:szCs w:val="24"/>
        </w:rPr>
        <w:t xml:space="preserve">в муниципальную собственность Усть-Кутского муниципального </w:t>
      </w:r>
      <w:r>
        <w:rPr>
          <w:b/>
          <w:bCs/>
          <w:sz w:val="24"/>
          <w:szCs w:val="24"/>
        </w:rPr>
        <w:t xml:space="preserve"> </w:t>
      </w:r>
      <w:r w:rsidRPr="00F338E9">
        <w:rPr>
          <w:b/>
          <w:bCs/>
          <w:sz w:val="24"/>
          <w:szCs w:val="24"/>
        </w:rPr>
        <w:t xml:space="preserve">района Иркутской области </w:t>
      </w:r>
    </w:p>
    <w:p w:rsidR="00CF09C9" w:rsidRPr="0031085D" w:rsidRDefault="00CF09C9" w:rsidP="00CF09C9">
      <w:pPr>
        <w:rPr>
          <w:b/>
          <w:bCs/>
          <w:sz w:val="28"/>
          <w:szCs w:val="28"/>
        </w:rPr>
      </w:pPr>
    </w:p>
    <w:p w:rsidR="00CF09C9" w:rsidRPr="00CF44AB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b/>
          <w:sz w:val="22"/>
          <w:szCs w:val="22"/>
        </w:rPr>
      </w:pPr>
      <w:r w:rsidRPr="00CF44AB">
        <w:rPr>
          <w:b/>
          <w:sz w:val="22"/>
          <w:szCs w:val="22"/>
        </w:rPr>
        <w:t>Раздел 1. Муниципальные унитарные предприятия и муниципальные учреждения</w:t>
      </w:r>
    </w:p>
    <w:p w:rsidR="00CF09C9" w:rsidRPr="00CF44AB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tbl>
      <w:tblPr>
        <w:tblW w:w="4929" w:type="pct"/>
        <w:jc w:val="center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"/>
        <w:gridCol w:w="4063"/>
        <w:gridCol w:w="5648"/>
      </w:tblGrid>
      <w:tr w:rsidR="00CF09C9" w:rsidRPr="00B14BDF" w:rsidTr="000A0345">
        <w:trPr>
          <w:jc w:val="center"/>
        </w:trPr>
        <w:tc>
          <w:tcPr>
            <w:tcW w:w="244" w:type="pct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№</w:t>
            </w:r>
          </w:p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п/п</w:t>
            </w:r>
          </w:p>
        </w:tc>
        <w:tc>
          <w:tcPr>
            <w:tcW w:w="1990" w:type="pct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Наименование</w:t>
            </w:r>
            <w:proofErr w:type="spellEnd"/>
          </w:p>
        </w:tc>
        <w:tc>
          <w:tcPr>
            <w:tcW w:w="2765" w:type="pct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Адрес</w:t>
            </w:r>
            <w:proofErr w:type="spellEnd"/>
          </w:p>
        </w:tc>
      </w:tr>
      <w:tr w:rsidR="00CF09C9" w:rsidRPr="00B14BDF" w:rsidTr="000A0345">
        <w:trPr>
          <w:jc w:val="center"/>
        </w:trPr>
        <w:tc>
          <w:tcPr>
            <w:tcW w:w="244" w:type="pct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990" w:type="pct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765" w:type="pct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</w:t>
            </w:r>
          </w:p>
        </w:tc>
      </w:tr>
      <w:tr w:rsidR="00CF09C9" w:rsidRPr="00B14BDF" w:rsidTr="000A0345">
        <w:trPr>
          <w:jc w:val="center"/>
        </w:trPr>
        <w:tc>
          <w:tcPr>
            <w:tcW w:w="244" w:type="pct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-//-</w:t>
            </w:r>
          </w:p>
        </w:tc>
        <w:tc>
          <w:tcPr>
            <w:tcW w:w="1990" w:type="pct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-//-</w:t>
            </w:r>
          </w:p>
        </w:tc>
        <w:tc>
          <w:tcPr>
            <w:tcW w:w="2765" w:type="pct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-//-</w:t>
            </w:r>
          </w:p>
        </w:tc>
      </w:tr>
    </w:tbl>
    <w:p w:rsidR="00CF09C9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  <w:lang w:val="en-US"/>
        </w:rPr>
      </w:pPr>
    </w:p>
    <w:p w:rsidR="00CF09C9" w:rsidRPr="00B14BDF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b/>
          <w:sz w:val="22"/>
          <w:szCs w:val="22"/>
          <w:lang w:val="en-US"/>
        </w:rPr>
      </w:pPr>
      <w:proofErr w:type="spellStart"/>
      <w:proofErr w:type="gramStart"/>
      <w:r w:rsidRPr="00B14BDF">
        <w:rPr>
          <w:b/>
          <w:sz w:val="22"/>
          <w:szCs w:val="22"/>
          <w:lang w:val="en-US"/>
        </w:rPr>
        <w:t>Раздел</w:t>
      </w:r>
      <w:proofErr w:type="spellEnd"/>
      <w:r w:rsidRPr="00B14BDF">
        <w:rPr>
          <w:b/>
          <w:sz w:val="22"/>
          <w:szCs w:val="22"/>
          <w:lang w:val="en-US"/>
        </w:rPr>
        <w:t xml:space="preserve"> 2.</w:t>
      </w:r>
      <w:proofErr w:type="gramEnd"/>
      <w:r w:rsidRPr="00B14BDF">
        <w:rPr>
          <w:b/>
          <w:sz w:val="22"/>
          <w:szCs w:val="22"/>
          <w:lang w:val="en-US"/>
        </w:rPr>
        <w:t xml:space="preserve"> </w:t>
      </w:r>
      <w:proofErr w:type="spellStart"/>
      <w:r w:rsidRPr="00B14BDF">
        <w:rPr>
          <w:b/>
          <w:sz w:val="22"/>
          <w:szCs w:val="22"/>
          <w:lang w:val="en-US"/>
        </w:rPr>
        <w:t>Недвижимое</w:t>
      </w:r>
      <w:proofErr w:type="spellEnd"/>
      <w:r w:rsidRPr="00B14BDF">
        <w:rPr>
          <w:b/>
          <w:sz w:val="22"/>
          <w:szCs w:val="22"/>
          <w:lang w:val="en-US"/>
        </w:rPr>
        <w:t xml:space="preserve"> </w:t>
      </w:r>
      <w:proofErr w:type="spellStart"/>
      <w:r w:rsidRPr="00B14BDF">
        <w:rPr>
          <w:b/>
          <w:sz w:val="22"/>
          <w:szCs w:val="22"/>
          <w:lang w:val="en-US"/>
        </w:rPr>
        <w:t>имущество</w:t>
      </w:r>
      <w:proofErr w:type="spellEnd"/>
    </w:p>
    <w:p w:rsidR="00CF09C9" w:rsidRPr="00B14BDF" w:rsidRDefault="00CF09C9" w:rsidP="00CF09C9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  <w:lang w:val="en-US"/>
        </w:rPr>
      </w:pPr>
    </w:p>
    <w:tbl>
      <w:tblPr>
        <w:tblW w:w="4823" w:type="pct"/>
        <w:jc w:val="center"/>
        <w:tblInd w:w="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3"/>
        <w:gridCol w:w="2520"/>
        <w:gridCol w:w="4258"/>
        <w:gridCol w:w="2463"/>
      </w:tblGrid>
      <w:tr w:rsidR="00CF09C9" w:rsidRPr="00B14BDF" w:rsidTr="000A0345">
        <w:trPr>
          <w:jc w:val="center"/>
        </w:trPr>
        <w:tc>
          <w:tcPr>
            <w:tcW w:w="793" w:type="dxa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№</w:t>
            </w:r>
          </w:p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п/п</w:t>
            </w:r>
          </w:p>
        </w:tc>
        <w:tc>
          <w:tcPr>
            <w:tcW w:w="2520" w:type="dxa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Наименование</w:t>
            </w:r>
            <w:proofErr w:type="spellEnd"/>
          </w:p>
        </w:tc>
        <w:tc>
          <w:tcPr>
            <w:tcW w:w="4258" w:type="dxa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Адрес</w:t>
            </w:r>
            <w:proofErr w:type="spellEnd"/>
          </w:p>
        </w:tc>
        <w:tc>
          <w:tcPr>
            <w:tcW w:w="2463" w:type="dxa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B14BDF">
              <w:rPr>
                <w:sz w:val="22"/>
                <w:szCs w:val="22"/>
                <w:lang w:val="en-US"/>
              </w:rPr>
              <w:t>Кадастровый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</w:p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(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условный</w:t>
            </w:r>
            <w:proofErr w:type="spellEnd"/>
            <w:r w:rsidRPr="00B14BDF">
              <w:rPr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B14BDF">
              <w:rPr>
                <w:sz w:val="22"/>
                <w:szCs w:val="22"/>
                <w:lang w:val="en-US"/>
              </w:rPr>
              <w:t>номер</w:t>
            </w:r>
            <w:proofErr w:type="spellEnd"/>
          </w:p>
        </w:tc>
      </w:tr>
      <w:tr w:rsidR="00CF09C9" w:rsidRPr="00B14BDF" w:rsidTr="000A0345">
        <w:trPr>
          <w:jc w:val="center"/>
        </w:trPr>
        <w:tc>
          <w:tcPr>
            <w:tcW w:w="793" w:type="dxa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520" w:type="dxa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58" w:type="dxa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463" w:type="dxa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4</w:t>
            </w:r>
          </w:p>
        </w:tc>
      </w:tr>
      <w:tr w:rsidR="00CF09C9" w:rsidRPr="00B14BDF" w:rsidTr="000A0345">
        <w:trPr>
          <w:trHeight w:val="1088"/>
          <w:jc w:val="center"/>
        </w:trPr>
        <w:tc>
          <w:tcPr>
            <w:tcW w:w="793" w:type="dxa"/>
          </w:tcPr>
          <w:p w:rsidR="00CF09C9" w:rsidRPr="00B14BDF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B14BD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520" w:type="dxa"/>
          </w:tcPr>
          <w:p w:rsidR="00CF09C9" w:rsidRPr="00CF44AB" w:rsidRDefault="000C4F82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4258" w:type="dxa"/>
          </w:tcPr>
          <w:p w:rsidR="00AA0CFC" w:rsidRPr="00CF44AB" w:rsidRDefault="00AA0CFC" w:rsidP="00AA0CFC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AA0CFC" w:rsidRPr="00CF44AB" w:rsidRDefault="00AA0CFC" w:rsidP="00AA0CFC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CF09C9" w:rsidRPr="00CF44AB" w:rsidRDefault="00AA0CFC" w:rsidP="00AA0CFC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ул. </w:t>
            </w:r>
            <w:proofErr w:type="gramStart"/>
            <w:r>
              <w:rPr>
                <w:sz w:val="22"/>
                <w:szCs w:val="22"/>
              </w:rPr>
              <w:t>Тепличная</w:t>
            </w:r>
            <w:proofErr w:type="gramEnd"/>
            <w:r>
              <w:rPr>
                <w:sz w:val="22"/>
                <w:szCs w:val="22"/>
              </w:rPr>
              <w:t>, д. 3, кв. 2</w:t>
            </w:r>
          </w:p>
        </w:tc>
        <w:tc>
          <w:tcPr>
            <w:tcW w:w="2463" w:type="dxa"/>
          </w:tcPr>
          <w:p w:rsidR="00CF09C9" w:rsidRPr="00AA0CFC" w:rsidRDefault="00CF09C9" w:rsidP="00AA0CFC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AA0CFC">
              <w:rPr>
                <w:sz w:val="22"/>
                <w:szCs w:val="22"/>
              </w:rPr>
              <w:t>38:18:</w:t>
            </w:r>
            <w:r w:rsidR="00AA0CFC">
              <w:rPr>
                <w:sz w:val="22"/>
                <w:szCs w:val="22"/>
              </w:rPr>
              <w:t>170244:750</w:t>
            </w:r>
          </w:p>
        </w:tc>
      </w:tr>
      <w:tr w:rsidR="00AA0CFC" w:rsidRPr="00B14BDF" w:rsidTr="000A0345">
        <w:trPr>
          <w:trHeight w:val="528"/>
          <w:jc w:val="center"/>
        </w:trPr>
        <w:tc>
          <w:tcPr>
            <w:tcW w:w="793" w:type="dxa"/>
          </w:tcPr>
          <w:p w:rsidR="00AA0CFC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AA0CFC">
              <w:rPr>
                <w:sz w:val="22"/>
                <w:szCs w:val="22"/>
              </w:rPr>
              <w:t>2</w:t>
            </w:r>
          </w:p>
        </w:tc>
        <w:tc>
          <w:tcPr>
            <w:tcW w:w="2520" w:type="dxa"/>
          </w:tcPr>
          <w:p w:rsidR="00AA0CFC" w:rsidRPr="00CF44AB" w:rsidRDefault="000C4F82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4258" w:type="dxa"/>
          </w:tcPr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Усть-Кутский</w:t>
            </w:r>
            <w:r w:rsidR="000C4F82">
              <w:rPr>
                <w:sz w:val="22"/>
                <w:szCs w:val="22"/>
              </w:rPr>
              <w:t xml:space="preserve"> район</w:t>
            </w:r>
            <w:r w:rsidRPr="00CF44AB">
              <w:rPr>
                <w:sz w:val="22"/>
                <w:szCs w:val="22"/>
              </w:rPr>
              <w:t xml:space="preserve">, </w:t>
            </w:r>
          </w:p>
          <w:p w:rsidR="00AA0CFC" w:rsidRPr="00CF44AB" w:rsidRDefault="00AA0CFC" w:rsidP="00AA0CFC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Казарки, 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микрорайон Ленский, дом 7, квартира 1</w:t>
            </w:r>
          </w:p>
        </w:tc>
        <w:tc>
          <w:tcPr>
            <w:tcW w:w="2463" w:type="dxa"/>
          </w:tcPr>
          <w:p w:rsidR="00AA0CFC" w:rsidRPr="00AA0CFC" w:rsidRDefault="00AA0CFC" w:rsidP="00AA0CFC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AA0CFC">
              <w:rPr>
                <w:sz w:val="22"/>
                <w:szCs w:val="22"/>
              </w:rPr>
              <w:t>38:18:</w:t>
            </w:r>
            <w:r>
              <w:rPr>
                <w:sz w:val="22"/>
                <w:szCs w:val="22"/>
              </w:rPr>
              <w:t>190201:1177</w:t>
            </w:r>
          </w:p>
        </w:tc>
      </w:tr>
      <w:tr w:rsidR="00AA0CFC" w:rsidRPr="00B14BDF" w:rsidTr="000A0345">
        <w:trPr>
          <w:trHeight w:val="528"/>
          <w:jc w:val="center"/>
        </w:trPr>
        <w:tc>
          <w:tcPr>
            <w:tcW w:w="793" w:type="dxa"/>
          </w:tcPr>
          <w:p w:rsidR="00AA0CFC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20" w:type="dxa"/>
          </w:tcPr>
          <w:p w:rsidR="00AA0CFC" w:rsidRPr="00CF44AB" w:rsidRDefault="000C4F82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4258" w:type="dxa"/>
          </w:tcPr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Усть-Кутский</w:t>
            </w:r>
            <w:r w:rsidR="000C4F82">
              <w:rPr>
                <w:sz w:val="22"/>
                <w:szCs w:val="22"/>
              </w:rPr>
              <w:t xml:space="preserve"> район</w:t>
            </w:r>
            <w:r w:rsidRPr="00CF44AB">
              <w:rPr>
                <w:sz w:val="22"/>
                <w:szCs w:val="22"/>
              </w:rPr>
              <w:t xml:space="preserve">, </w:t>
            </w:r>
          </w:p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Казарки, 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микрорайон Ленский, дом 7, квартира 2</w:t>
            </w:r>
          </w:p>
        </w:tc>
        <w:tc>
          <w:tcPr>
            <w:tcW w:w="2463" w:type="dxa"/>
          </w:tcPr>
          <w:p w:rsidR="00AA0CFC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AA0CFC">
              <w:rPr>
                <w:sz w:val="22"/>
                <w:szCs w:val="22"/>
              </w:rPr>
              <w:t>38:18:</w:t>
            </w:r>
            <w:r>
              <w:rPr>
                <w:sz w:val="22"/>
                <w:szCs w:val="22"/>
              </w:rPr>
              <w:t>190201:1255</w:t>
            </w:r>
          </w:p>
        </w:tc>
      </w:tr>
      <w:tr w:rsidR="00AA0CFC" w:rsidRPr="00B14BDF" w:rsidTr="000A0345">
        <w:trPr>
          <w:trHeight w:val="1088"/>
          <w:jc w:val="center"/>
        </w:trPr>
        <w:tc>
          <w:tcPr>
            <w:tcW w:w="793" w:type="dxa"/>
          </w:tcPr>
          <w:p w:rsidR="00AA0CFC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20" w:type="dxa"/>
          </w:tcPr>
          <w:p w:rsidR="00AA0CFC" w:rsidRPr="00CF44AB" w:rsidRDefault="000C4F82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4258" w:type="dxa"/>
          </w:tcPr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Усть-Кутский</w:t>
            </w:r>
            <w:r w:rsidR="000C4F82">
              <w:rPr>
                <w:sz w:val="22"/>
                <w:szCs w:val="22"/>
              </w:rPr>
              <w:t xml:space="preserve"> район</w:t>
            </w:r>
            <w:r w:rsidRPr="00CF44AB">
              <w:rPr>
                <w:sz w:val="22"/>
                <w:szCs w:val="22"/>
              </w:rPr>
              <w:t xml:space="preserve">, </w:t>
            </w:r>
          </w:p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Казарки, микрорайон Ленский, дом 8, квартира 2</w:t>
            </w:r>
          </w:p>
        </w:tc>
        <w:tc>
          <w:tcPr>
            <w:tcW w:w="2463" w:type="dxa"/>
          </w:tcPr>
          <w:p w:rsidR="00AA0CFC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AA0CFC">
              <w:rPr>
                <w:sz w:val="22"/>
                <w:szCs w:val="22"/>
              </w:rPr>
              <w:t>38:18:</w:t>
            </w:r>
            <w:r>
              <w:rPr>
                <w:sz w:val="22"/>
                <w:szCs w:val="22"/>
              </w:rPr>
              <w:t>190201:1192</w:t>
            </w:r>
          </w:p>
        </w:tc>
      </w:tr>
      <w:tr w:rsidR="00AA0CFC" w:rsidRPr="00B14BDF" w:rsidTr="000A0345">
        <w:trPr>
          <w:trHeight w:val="1088"/>
          <w:jc w:val="center"/>
        </w:trPr>
        <w:tc>
          <w:tcPr>
            <w:tcW w:w="793" w:type="dxa"/>
          </w:tcPr>
          <w:p w:rsidR="00AA0CFC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20" w:type="dxa"/>
          </w:tcPr>
          <w:p w:rsidR="00AA0CFC" w:rsidRPr="00CF44AB" w:rsidRDefault="000C4F82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4258" w:type="dxa"/>
          </w:tcPr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Усть-Кутский</w:t>
            </w:r>
            <w:r w:rsidR="000C4F82">
              <w:rPr>
                <w:sz w:val="22"/>
                <w:szCs w:val="22"/>
              </w:rPr>
              <w:t xml:space="preserve"> район</w:t>
            </w:r>
            <w:r w:rsidRPr="00CF44AB">
              <w:rPr>
                <w:sz w:val="22"/>
                <w:szCs w:val="22"/>
              </w:rPr>
              <w:t xml:space="preserve">, </w:t>
            </w:r>
          </w:p>
          <w:p w:rsidR="00AA0CFC" w:rsidRPr="00CF44AB" w:rsidRDefault="00AA0CFC" w:rsidP="00AA0CFC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ул. </w:t>
            </w:r>
            <w:r>
              <w:rPr>
                <w:sz w:val="22"/>
                <w:szCs w:val="22"/>
              </w:rPr>
              <w:t>Стахановская, дом 19, квартира 2</w:t>
            </w:r>
          </w:p>
        </w:tc>
        <w:tc>
          <w:tcPr>
            <w:tcW w:w="2463" w:type="dxa"/>
          </w:tcPr>
          <w:p w:rsidR="00AA0CFC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AA0CFC">
              <w:rPr>
                <w:sz w:val="22"/>
                <w:szCs w:val="22"/>
              </w:rPr>
              <w:t>38:18:</w:t>
            </w:r>
            <w:r>
              <w:rPr>
                <w:sz w:val="22"/>
                <w:szCs w:val="22"/>
              </w:rPr>
              <w:t>190201:1290</w:t>
            </w:r>
          </w:p>
        </w:tc>
      </w:tr>
      <w:tr w:rsidR="00AA0CFC" w:rsidRPr="00B14BDF" w:rsidTr="000A0345">
        <w:trPr>
          <w:trHeight w:val="1088"/>
          <w:jc w:val="center"/>
        </w:trPr>
        <w:tc>
          <w:tcPr>
            <w:tcW w:w="793" w:type="dxa"/>
          </w:tcPr>
          <w:p w:rsidR="00AA0CFC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20" w:type="dxa"/>
          </w:tcPr>
          <w:p w:rsidR="00AA0CFC" w:rsidRPr="00CF44AB" w:rsidRDefault="000C4F82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4258" w:type="dxa"/>
          </w:tcPr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Иркутская область, </w:t>
            </w:r>
          </w:p>
          <w:p w:rsidR="00AA0CFC" w:rsidRPr="00CF44AB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р-н Усть-Кутский, </w:t>
            </w:r>
          </w:p>
          <w:p w:rsidR="00AA0CFC" w:rsidRPr="00CF44AB" w:rsidRDefault="00AA0CFC" w:rsidP="00AA0CFC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п. Казарки, ул. </w:t>
            </w:r>
            <w:proofErr w:type="gramStart"/>
            <w:r w:rsidR="000C4F82">
              <w:rPr>
                <w:sz w:val="22"/>
                <w:szCs w:val="22"/>
              </w:rPr>
              <w:t>Береговая</w:t>
            </w:r>
            <w:proofErr w:type="gramEnd"/>
            <w:r w:rsidR="000C4F82">
              <w:rPr>
                <w:sz w:val="22"/>
                <w:szCs w:val="22"/>
              </w:rPr>
              <w:t>, д. 13, кв.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463" w:type="dxa"/>
          </w:tcPr>
          <w:p w:rsidR="00AA0CFC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AA0CFC">
              <w:rPr>
                <w:sz w:val="22"/>
                <w:szCs w:val="22"/>
              </w:rPr>
              <w:t>38:18:</w:t>
            </w:r>
            <w:r>
              <w:rPr>
                <w:sz w:val="22"/>
                <w:szCs w:val="22"/>
              </w:rPr>
              <w:t>190201:924</w:t>
            </w:r>
          </w:p>
        </w:tc>
      </w:tr>
      <w:tr w:rsidR="00CF09C9" w:rsidRPr="00B14BDF" w:rsidTr="000A0345">
        <w:trPr>
          <w:trHeight w:val="1088"/>
          <w:jc w:val="center"/>
        </w:trPr>
        <w:tc>
          <w:tcPr>
            <w:tcW w:w="793" w:type="dxa"/>
          </w:tcPr>
          <w:p w:rsidR="00CF09C9" w:rsidRPr="00AA0CFC" w:rsidRDefault="00AA0CFC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520" w:type="dxa"/>
          </w:tcPr>
          <w:p w:rsidR="00CF09C9" w:rsidRPr="00CF44AB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4258" w:type="dxa"/>
          </w:tcPr>
          <w:p w:rsidR="002873C5" w:rsidRDefault="00D56C1D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CF09C9" w:rsidRPr="00CF44AB">
              <w:rPr>
                <w:rFonts w:hint="eastAsia"/>
                <w:sz w:val="22"/>
                <w:szCs w:val="22"/>
              </w:rPr>
              <w:t>естоположение</w:t>
            </w:r>
            <w:r w:rsidR="00CF09C9" w:rsidRPr="00CF44AB">
              <w:rPr>
                <w:sz w:val="22"/>
                <w:szCs w:val="22"/>
              </w:rPr>
              <w:t xml:space="preserve"> </w:t>
            </w:r>
            <w:r w:rsidR="00CF09C9" w:rsidRPr="00CF44AB">
              <w:rPr>
                <w:rFonts w:hint="eastAsia"/>
                <w:sz w:val="22"/>
                <w:szCs w:val="22"/>
              </w:rPr>
              <w:t>установлено</w:t>
            </w:r>
            <w:r w:rsidR="00CF09C9" w:rsidRPr="00CF44AB">
              <w:rPr>
                <w:sz w:val="22"/>
                <w:szCs w:val="22"/>
              </w:rPr>
              <w:t xml:space="preserve"> </w:t>
            </w:r>
            <w:r w:rsidR="00CF09C9" w:rsidRPr="00CF44AB">
              <w:rPr>
                <w:rFonts w:hint="eastAsia"/>
                <w:sz w:val="22"/>
                <w:szCs w:val="22"/>
              </w:rPr>
              <w:t>относительно</w:t>
            </w:r>
            <w:r w:rsidR="00CF09C9" w:rsidRPr="00CF44AB">
              <w:rPr>
                <w:sz w:val="22"/>
                <w:szCs w:val="22"/>
              </w:rPr>
              <w:t xml:space="preserve"> </w:t>
            </w:r>
            <w:r w:rsidR="00CF09C9" w:rsidRPr="00CF44AB">
              <w:rPr>
                <w:rFonts w:hint="eastAsia"/>
                <w:sz w:val="22"/>
                <w:szCs w:val="22"/>
              </w:rPr>
              <w:t>ориентира</w:t>
            </w:r>
            <w:r w:rsidR="00CF09C9" w:rsidRPr="00CF44AB">
              <w:rPr>
                <w:sz w:val="22"/>
                <w:szCs w:val="22"/>
              </w:rPr>
              <w:t xml:space="preserve">, </w:t>
            </w:r>
            <w:r w:rsidR="00CF09C9"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="00CF09C9" w:rsidRPr="00CF44AB">
              <w:rPr>
                <w:sz w:val="22"/>
                <w:szCs w:val="22"/>
              </w:rPr>
              <w:t xml:space="preserve"> </w:t>
            </w:r>
            <w:r w:rsidR="00CF09C9" w:rsidRPr="00CF44AB">
              <w:rPr>
                <w:rFonts w:hint="eastAsia"/>
                <w:sz w:val="22"/>
                <w:szCs w:val="22"/>
              </w:rPr>
              <w:t>за</w:t>
            </w:r>
            <w:r w:rsidR="00CF09C9"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границами</w:t>
            </w:r>
            <w:r w:rsidR="00CF09C9" w:rsidRPr="00CF44AB">
              <w:rPr>
                <w:sz w:val="22"/>
                <w:szCs w:val="22"/>
              </w:rPr>
              <w:t xml:space="preserve"> </w:t>
            </w:r>
            <w:r w:rsidR="00CF09C9" w:rsidRPr="00CF44AB">
              <w:rPr>
                <w:rFonts w:hint="eastAsia"/>
                <w:sz w:val="22"/>
                <w:szCs w:val="22"/>
              </w:rPr>
              <w:t>земельного</w:t>
            </w:r>
            <w:r w:rsidR="00CF09C9" w:rsidRPr="00CF44AB">
              <w:rPr>
                <w:sz w:val="22"/>
                <w:szCs w:val="22"/>
              </w:rPr>
              <w:t xml:space="preserve"> </w:t>
            </w:r>
            <w:r w:rsidR="00CF09C9" w:rsidRPr="00CF44AB">
              <w:rPr>
                <w:rFonts w:hint="eastAsia"/>
                <w:sz w:val="22"/>
                <w:szCs w:val="22"/>
              </w:rPr>
              <w:t>участка</w:t>
            </w:r>
            <w:r w:rsidR="00327E86">
              <w:rPr>
                <w:sz w:val="22"/>
                <w:szCs w:val="22"/>
              </w:rPr>
              <w:t>.</w:t>
            </w:r>
            <w:r w:rsidR="002873C5">
              <w:rPr>
                <w:sz w:val="22"/>
                <w:szCs w:val="22"/>
              </w:rPr>
              <w:t xml:space="preserve"> </w:t>
            </w:r>
            <w:r w:rsidR="00CF09C9" w:rsidRPr="00CF44AB">
              <w:rPr>
                <w:rFonts w:hint="eastAsia"/>
                <w:sz w:val="22"/>
                <w:szCs w:val="22"/>
              </w:rPr>
              <w:t>Ориентир</w:t>
            </w:r>
            <w:r w:rsidR="00CF09C9" w:rsidRPr="00CF44AB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 xml:space="preserve">земельный участок с кадастровым номером 38:18:190201:1169.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</w:p>
          <w:p w:rsidR="00CF09C9" w:rsidRPr="00CF44AB" w:rsidRDefault="00D56C1D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Тепличная</w:t>
            </w:r>
            <w:proofErr w:type="gramEnd"/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дом</w:t>
            </w:r>
            <w:r>
              <w:rPr>
                <w:sz w:val="22"/>
                <w:szCs w:val="22"/>
              </w:rPr>
              <w:t xml:space="preserve"> 6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примерно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4</w:t>
            </w:r>
            <w:r w:rsidRPr="00CF44AB">
              <w:rPr>
                <w:sz w:val="22"/>
                <w:szCs w:val="22"/>
              </w:rPr>
              <w:t xml:space="preserve">5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етрах на юго-запад от ориентира.</w:t>
            </w:r>
            <w:r w:rsidRPr="00CF44A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63" w:type="dxa"/>
          </w:tcPr>
          <w:p w:rsidR="00CF09C9" w:rsidRPr="00D56C1D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D56C1D">
              <w:rPr>
                <w:sz w:val="22"/>
                <w:szCs w:val="22"/>
              </w:rPr>
              <w:t>38:18:</w:t>
            </w:r>
            <w:r w:rsidR="00D56C1D">
              <w:rPr>
                <w:sz w:val="22"/>
                <w:szCs w:val="22"/>
              </w:rPr>
              <w:t>190201:1172</w:t>
            </w:r>
          </w:p>
        </w:tc>
      </w:tr>
      <w:tr w:rsidR="00CF09C9" w:rsidRPr="00B14BDF" w:rsidTr="000A0345">
        <w:trPr>
          <w:trHeight w:val="1088"/>
          <w:jc w:val="center"/>
        </w:trPr>
        <w:tc>
          <w:tcPr>
            <w:tcW w:w="793" w:type="dxa"/>
          </w:tcPr>
          <w:p w:rsidR="00CF09C9" w:rsidRPr="00D56C1D" w:rsidRDefault="002873C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520" w:type="dxa"/>
          </w:tcPr>
          <w:p w:rsidR="00CF09C9" w:rsidRPr="00CF44AB" w:rsidRDefault="00CF09C9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Земельный участок </w:t>
            </w:r>
          </w:p>
        </w:tc>
        <w:tc>
          <w:tcPr>
            <w:tcW w:w="4258" w:type="dxa"/>
          </w:tcPr>
          <w:p w:rsidR="00CF09C9" w:rsidRPr="00CF44AB" w:rsidRDefault="00D56C1D" w:rsidP="002873C5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F44AB">
              <w:rPr>
                <w:rFonts w:hint="eastAsia"/>
                <w:sz w:val="22"/>
                <w:szCs w:val="22"/>
              </w:rPr>
              <w:t>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Pr="00CF44AB">
              <w:rPr>
                <w:sz w:val="22"/>
                <w:szCs w:val="22"/>
              </w:rPr>
              <w:t>.</w:t>
            </w:r>
            <w:r w:rsidR="002873C5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="002873C5">
              <w:rPr>
                <w:sz w:val="22"/>
                <w:szCs w:val="22"/>
              </w:rPr>
              <w:t xml:space="preserve">нежилое здание.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lastRenderedPageBreak/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Солидарности</w:t>
            </w:r>
            <w:r w:rsidRPr="00CF44A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19</w:t>
            </w:r>
            <w:r w:rsidRPr="00CF44AB">
              <w:rPr>
                <w:sz w:val="22"/>
                <w:szCs w:val="22"/>
              </w:rPr>
              <w:t>.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примерно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6</w:t>
            </w:r>
            <w:r w:rsidRPr="00CF44AB">
              <w:rPr>
                <w:sz w:val="22"/>
                <w:szCs w:val="22"/>
              </w:rPr>
              <w:t xml:space="preserve">5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етрах на юго-запад от ориентира</w:t>
            </w:r>
          </w:p>
        </w:tc>
        <w:tc>
          <w:tcPr>
            <w:tcW w:w="2463" w:type="dxa"/>
          </w:tcPr>
          <w:p w:rsidR="00CF09C9" w:rsidRPr="00D56C1D" w:rsidRDefault="00D56C1D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38:18:190201:1</w:t>
            </w:r>
            <w:r>
              <w:rPr>
                <w:sz w:val="22"/>
                <w:szCs w:val="22"/>
              </w:rPr>
              <w:t>171</w:t>
            </w:r>
          </w:p>
        </w:tc>
      </w:tr>
      <w:tr w:rsidR="00CF09C9" w:rsidRPr="00B14BDF" w:rsidTr="000A0345">
        <w:trPr>
          <w:trHeight w:val="1088"/>
          <w:jc w:val="center"/>
        </w:trPr>
        <w:tc>
          <w:tcPr>
            <w:tcW w:w="793" w:type="dxa"/>
          </w:tcPr>
          <w:p w:rsidR="00CF09C9" w:rsidRPr="002873C5" w:rsidRDefault="002873C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2520" w:type="dxa"/>
          </w:tcPr>
          <w:p w:rsidR="00CF09C9" w:rsidRPr="00CF44AB" w:rsidRDefault="00D56C1D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4258" w:type="dxa"/>
          </w:tcPr>
          <w:p w:rsidR="00CF09C9" w:rsidRPr="00CF44AB" w:rsidRDefault="00D56C1D" w:rsidP="00C8156A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F44AB">
              <w:rPr>
                <w:rFonts w:hint="eastAsia"/>
                <w:sz w:val="22"/>
                <w:szCs w:val="22"/>
              </w:rPr>
              <w:t>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="00327E86">
              <w:rPr>
                <w:sz w:val="22"/>
                <w:szCs w:val="22"/>
              </w:rPr>
              <w:t>.</w:t>
            </w:r>
            <w:r w:rsidR="002873C5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 xml:space="preserve">жилой дом.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</w:t>
            </w:r>
            <w:r w:rsidRPr="00CF44AB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Подымахино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="00C8156A">
              <w:rPr>
                <w:sz w:val="22"/>
                <w:szCs w:val="22"/>
              </w:rPr>
              <w:t>Школьная</w:t>
            </w:r>
            <w:r w:rsidRPr="00CF44AB">
              <w:rPr>
                <w:sz w:val="22"/>
                <w:szCs w:val="22"/>
              </w:rPr>
              <w:t xml:space="preserve">, </w:t>
            </w:r>
            <w:r w:rsidR="00C8156A">
              <w:rPr>
                <w:rFonts w:hint="eastAsia"/>
                <w:sz w:val="22"/>
                <w:szCs w:val="22"/>
              </w:rPr>
              <w:t>д</w:t>
            </w:r>
            <w:r w:rsidR="00C8156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6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Участок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примерно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1</w:t>
            </w:r>
            <w:r w:rsidR="00C8156A">
              <w:rPr>
                <w:sz w:val="22"/>
                <w:szCs w:val="22"/>
              </w:rPr>
              <w:t>00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етрах на юго-</w:t>
            </w:r>
            <w:r w:rsidR="00C8156A">
              <w:rPr>
                <w:sz w:val="22"/>
                <w:szCs w:val="22"/>
              </w:rPr>
              <w:t>восток</w:t>
            </w:r>
            <w:r>
              <w:rPr>
                <w:sz w:val="22"/>
                <w:szCs w:val="22"/>
              </w:rPr>
              <w:t xml:space="preserve"> от ориентира.</w:t>
            </w:r>
          </w:p>
        </w:tc>
        <w:tc>
          <w:tcPr>
            <w:tcW w:w="2463" w:type="dxa"/>
          </w:tcPr>
          <w:p w:rsidR="00CF09C9" w:rsidRPr="00C8156A" w:rsidRDefault="00C8156A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38:18:190201:</w:t>
            </w:r>
            <w:r>
              <w:rPr>
                <w:sz w:val="22"/>
                <w:szCs w:val="22"/>
              </w:rPr>
              <w:t>663</w:t>
            </w:r>
          </w:p>
        </w:tc>
      </w:tr>
      <w:tr w:rsidR="00C8156A" w:rsidRPr="00B14BDF" w:rsidTr="000A0345">
        <w:trPr>
          <w:trHeight w:val="1088"/>
          <w:jc w:val="center"/>
        </w:trPr>
        <w:tc>
          <w:tcPr>
            <w:tcW w:w="793" w:type="dxa"/>
          </w:tcPr>
          <w:p w:rsidR="00C8156A" w:rsidRPr="002873C5" w:rsidRDefault="002873C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20" w:type="dxa"/>
          </w:tcPr>
          <w:p w:rsidR="00C8156A" w:rsidRPr="00CF44AB" w:rsidRDefault="00C8156A" w:rsidP="00A82F2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4258" w:type="dxa"/>
          </w:tcPr>
          <w:p w:rsidR="00327E86" w:rsidRDefault="00C8156A" w:rsidP="00327E86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F44AB">
              <w:rPr>
                <w:rFonts w:hint="eastAsia"/>
                <w:sz w:val="22"/>
                <w:szCs w:val="22"/>
              </w:rPr>
              <w:t>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за</w:t>
            </w:r>
            <w:r w:rsidRPr="00CF44AB">
              <w:rPr>
                <w:sz w:val="22"/>
                <w:szCs w:val="22"/>
              </w:rPr>
              <w:t xml:space="preserve"> </w:t>
            </w:r>
            <w:r w:rsidR="00327E86">
              <w:rPr>
                <w:sz w:val="22"/>
                <w:szCs w:val="22"/>
              </w:rPr>
              <w:t>пределами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земельного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 w:rsidR="00327E86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Ориентир</w:t>
            </w:r>
            <w:r w:rsidRPr="00CF44AB">
              <w:rPr>
                <w:sz w:val="22"/>
                <w:szCs w:val="22"/>
              </w:rPr>
              <w:t xml:space="preserve">: </w:t>
            </w:r>
            <w:r w:rsidR="00327E86">
              <w:rPr>
                <w:sz w:val="22"/>
                <w:szCs w:val="22"/>
              </w:rPr>
              <w:t>нежилое здание с кадастровым номером 38:18:000009:2263</w:t>
            </w:r>
            <w:r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r w:rsidRPr="00CF44AB">
              <w:rPr>
                <w:rFonts w:hint="eastAsia"/>
                <w:sz w:val="22"/>
                <w:szCs w:val="22"/>
              </w:rPr>
              <w:t>Российская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Федерация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>,</w:t>
            </w:r>
            <w:r w:rsidR="00327E86">
              <w:rPr>
                <w:sz w:val="22"/>
                <w:szCs w:val="22"/>
              </w:rPr>
              <w:t xml:space="preserve"> р-н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>,</w:t>
            </w:r>
          </w:p>
          <w:p w:rsidR="00C8156A" w:rsidRPr="00CF44AB" w:rsidRDefault="00C8156A" w:rsidP="00327E86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 </w:t>
            </w:r>
            <w:r w:rsidR="00327E86">
              <w:rPr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="00327E86">
              <w:rPr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r w:rsidR="00327E86">
              <w:rPr>
                <w:sz w:val="22"/>
                <w:szCs w:val="22"/>
              </w:rPr>
              <w:t>Мира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="00327E86">
              <w:rPr>
                <w:sz w:val="22"/>
                <w:szCs w:val="22"/>
              </w:rPr>
              <w:t>строен, 3, у</w:t>
            </w:r>
            <w:r w:rsidRPr="00CF44AB">
              <w:rPr>
                <w:rFonts w:hint="eastAsia"/>
                <w:sz w:val="22"/>
                <w:szCs w:val="22"/>
              </w:rPr>
              <w:t>часток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находится</w:t>
            </w:r>
            <w:r w:rsidRPr="00CF44AB">
              <w:rPr>
                <w:sz w:val="22"/>
                <w:szCs w:val="22"/>
              </w:rPr>
              <w:t xml:space="preserve"> </w:t>
            </w:r>
            <w:r w:rsidR="00327E86">
              <w:rPr>
                <w:sz w:val="22"/>
                <w:szCs w:val="22"/>
              </w:rPr>
              <w:t>ориентировочно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в</w:t>
            </w:r>
            <w:r w:rsidRPr="00CF44AB">
              <w:rPr>
                <w:sz w:val="22"/>
                <w:szCs w:val="22"/>
              </w:rPr>
              <w:t xml:space="preserve"> </w:t>
            </w:r>
            <w:r w:rsidR="00327E86">
              <w:rPr>
                <w:sz w:val="22"/>
                <w:szCs w:val="22"/>
              </w:rPr>
              <w:t>37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 на </w:t>
            </w:r>
            <w:r w:rsidR="00327E86">
              <w:rPr>
                <w:sz w:val="22"/>
                <w:szCs w:val="22"/>
              </w:rPr>
              <w:t xml:space="preserve">запад </w:t>
            </w:r>
            <w:r>
              <w:rPr>
                <w:sz w:val="22"/>
                <w:szCs w:val="22"/>
              </w:rPr>
              <w:t>от ориентира.</w:t>
            </w:r>
          </w:p>
        </w:tc>
        <w:tc>
          <w:tcPr>
            <w:tcW w:w="2463" w:type="dxa"/>
          </w:tcPr>
          <w:p w:rsidR="00C8156A" w:rsidRPr="00C8156A" w:rsidRDefault="00C8156A" w:rsidP="008D6B64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38:18:</w:t>
            </w:r>
            <w:r w:rsidR="008D6B64">
              <w:rPr>
                <w:sz w:val="22"/>
                <w:szCs w:val="22"/>
              </w:rPr>
              <w:t>000009</w:t>
            </w:r>
            <w:r>
              <w:rPr>
                <w:sz w:val="22"/>
                <w:szCs w:val="22"/>
                <w:lang w:val="en-US"/>
              </w:rPr>
              <w:t>:</w:t>
            </w:r>
            <w:r w:rsidR="008D6B64">
              <w:rPr>
                <w:sz w:val="22"/>
                <w:szCs w:val="22"/>
              </w:rPr>
              <w:t>2504</w:t>
            </w:r>
          </w:p>
        </w:tc>
      </w:tr>
      <w:tr w:rsidR="00CF09C9" w:rsidRPr="00B14BDF" w:rsidTr="000A0345">
        <w:trPr>
          <w:trHeight w:val="1088"/>
          <w:jc w:val="center"/>
        </w:trPr>
        <w:tc>
          <w:tcPr>
            <w:tcW w:w="793" w:type="dxa"/>
          </w:tcPr>
          <w:p w:rsidR="00CF09C9" w:rsidRPr="002873C5" w:rsidRDefault="002873C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520" w:type="dxa"/>
          </w:tcPr>
          <w:p w:rsidR="00CF09C9" w:rsidRPr="00CF44AB" w:rsidRDefault="002873C5" w:rsidP="002873C5">
            <w:pPr>
              <w:tabs>
                <w:tab w:val="left" w:pos="9356"/>
              </w:tabs>
              <w:overflowPunct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Областная автомобильная дорога общего пользования «Вилюй»- Новоселова</w:t>
            </w:r>
          </w:p>
        </w:tc>
        <w:tc>
          <w:tcPr>
            <w:tcW w:w="4258" w:type="dxa"/>
          </w:tcPr>
          <w:p w:rsidR="002873C5" w:rsidRDefault="002873C5" w:rsidP="002873C5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Иркутская область, Усть-Кутский район, </w:t>
            </w:r>
          </w:p>
          <w:p w:rsidR="002873C5" w:rsidRDefault="002873C5" w:rsidP="002873C5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Новоселова, от границы д. Новоселова</w:t>
            </w:r>
          </w:p>
          <w:p w:rsidR="00CF09C9" w:rsidRPr="00CF44AB" w:rsidRDefault="002873C5" w:rsidP="002873C5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км</w:t>
            </w:r>
            <w:proofErr w:type="gramEnd"/>
            <w:r>
              <w:rPr>
                <w:sz w:val="22"/>
                <w:szCs w:val="22"/>
              </w:rPr>
              <w:t xml:space="preserve"> 27+747 до границы д. Новоселова км 28+191</w:t>
            </w:r>
          </w:p>
        </w:tc>
        <w:tc>
          <w:tcPr>
            <w:tcW w:w="2463" w:type="dxa"/>
          </w:tcPr>
          <w:p w:rsidR="00CF09C9" w:rsidRPr="002873C5" w:rsidRDefault="002873C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38:18:000000:1352</w:t>
            </w:r>
          </w:p>
        </w:tc>
      </w:tr>
      <w:tr w:rsidR="008D6B64" w:rsidRPr="00B14BDF" w:rsidTr="000A0345">
        <w:trPr>
          <w:trHeight w:val="1088"/>
          <w:jc w:val="center"/>
        </w:trPr>
        <w:tc>
          <w:tcPr>
            <w:tcW w:w="793" w:type="dxa"/>
          </w:tcPr>
          <w:p w:rsidR="008D6B64" w:rsidRPr="008D6B64" w:rsidRDefault="008D6B64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520" w:type="dxa"/>
          </w:tcPr>
          <w:p w:rsidR="008D6B64" w:rsidRDefault="008D6B64" w:rsidP="008D6B64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4258" w:type="dxa"/>
          </w:tcPr>
          <w:p w:rsidR="008D6B64" w:rsidRDefault="008D6B64" w:rsidP="00A82F21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Иркутская область, Усть-Кутский район, </w:t>
            </w:r>
          </w:p>
          <w:p w:rsidR="008D6B64" w:rsidRDefault="008D6B64" w:rsidP="00A82F21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Новоселова, от границы д. Новоселова</w:t>
            </w:r>
          </w:p>
          <w:p w:rsidR="008D6B64" w:rsidRPr="00CF44AB" w:rsidRDefault="008D6B64" w:rsidP="00A82F21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км</w:t>
            </w:r>
            <w:proofErr w:type="gramEnd"/>
            <w:r>
              <w:rPr>
                <w:sz w:val="22"/>
                <w:szCs w:val="22"/>
              </w:rPr>
              <w:t xml:space="preserve"> 27+747 до границы д. Новоселова км 28+191</w:t>
            </w:r>
          </w:p>
        </w:tc>
        <w:tc>
          <w:tcPr>
            <w:tcW w:w="2463" w:type="dxa"/>
          </w:tcPr>
          <w:p w:rsidR="008D6B64" w:rsidRPr="002873C5" w:rsidRDefault="008D6B64" w:rsidP="00A82F2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38:18:000000:1578</w:t>
            </w:r>
          </w:p>
        </w:tc>
      </w:tr>
      <w:tr w:rsidR="002873C5" w:rsidRPr="00B14BDF" w:rsidTr="000A0345">
        <w:trPr>
          <w:trHeight w:val="1088"/>
          <w:jc w:val="center"/>
        </w:trPr>
        <w:tc>
          <w:tcPr>
            <w:tcW w:w="793" w:type="dxa"/>
          </w:tcPr>
          <w:p w:rsidR="002873C5" w:rsidRPr="002873C5" w:rsidRDefault="008D6B64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520" w:type="dxa"/>
          </w:tcPr>
          <w:p w:rsidR="002873C5" w:rsidRPr="00CF44AB" w:rsidRDefault="002873C5" w:rsidP="00A82F2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4258" w:type="dxa"/>
          </w:tcPr>
          <w:p w:rsidR="002873C5" w:rsidRDefault="002873C5" w:rsidP="00A82F21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F44AB">
              <w:rPr>
                <w:rFonts w:hint="eastAsia"/>
                <w:sz w:val="22"/>
                <w:szCs w:val="22"/>
              </w:rPr>
              <w:t>естоположение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установлено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относительно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расположенного</w:t>
            </w: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границах</w:t>
            </w:r>
            <w:r w:rsidRPr="00CF44AB">
              <w:rPr>
                <w:sz w:val="22"/>
                <w:szCs w:val="22"/>
              </w:rPr>
              <w:t xml:space="preserve">  </w:t>
            </w:r>
            <w:r w:rsidRPr="00CF44AB">
              <w:rPr>
                <w:rFonts w:hint="eastAsia"/>
                <w:sz w:val="22"/>
                <w:szCs w:val="22"/>
              </w:rPr>
              <w:t>участка</w:t>
            </w:r>
            <w:r>
              <w:rPr>
                <w:sz w:val="22"/>
                <w:szCs w:val="22"/>
              </w:rPr>
              <w:t>.</w:t>
            </w:r>
            <w:r w:rsidR="00F309F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Почтовый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адрес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ориентира</w:t>
            </w:r>
            <w:r w:rsidRPr="00CF44AB">
              <w:rPr>
                <w:sz w:val="22"/>
                <w:szCs w:val="22"/>
              </w:rPr>
              <w:t xml:space="preserve">: </w:t>
            </w:r>
            <w:proofErr w:type="gramStart"/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proofErr w:type="gramEnd"/>
            <w:r w:rsidRPr="00CF44AB">
              <w:rPr>
                <w:sz w:val="22"/>
                <w:szCs w:val="22"/>
              </w:rPr>
              <w:t xml:space="preserve"> </w:t>
            </w:r>
            <w:r w:rsidR="00F309FB">
              <w:rPr>
                <w:rFonts w:hint="eastAsia"/>
                <w:sz w:val="22"/>
                <w:szCs w:val="22"/>
              </w:rPr>
              <w:t>обл</w:t>
            </w:r>
            <w:r w:rsidR="00F309FB">
              <w:rPr>
                <w:sz w:val="22"/>
                <w:szCs w:val="22"/>
              </w:rPr>
              <w:t>.</w:t>
            </w:r>
            <w:r w:rsidRPr="00CF44A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="003463D2">
              <w:rPr>
                <w:sz w:val="22"/>
                <w:szCs w:val="22"/>
              </w:rPr>
              <w:t xml:space="preserve"> р-н</w:t>
            </w:r>
            <w:r w:rsidRPr="00CF44AB">
              <w:rPr>
                <w:sz w:val="22"/>
                <w:szCs w:val="22"/>
              </w:rPr>
              <w:t>,</w:t>
            </w:r>
          </w:p>
          <w:p w:rsidR="002873C5" w:rsidRPr="00CF44AB" w:rsidRDefault="002873C5" w:rsidP="003463D2">
            <w:pPr>
              <w:tabs>
                <w:tab w:val="left" w:pos="9356"/>
              </w:tabs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proofErr w:type="gramStart"/>
            <w:r w:rsidR="003463D2">
              <w:rPr>
                <w:sz w:val="22"/>
                <w:szCs w:val="22"/>
              </w:rPr>
              <w:t>Молодежная</w:t>
            </w:r>
            <w:proofErr w:type="gramEnd"/>
            <w:r w:rsidRPr="00CF44AB">
              <w:rPr>
                <w:sz w:val="22"/>
                <w:szCs w:val="22"/>
              </w:rPr>
              <w:t xml:space="preserve">, </w:t>
            </w:r>
            <w:r w:rsidR="003463D2">
              <w:rPr>
                <w:sz w:val="22"/>
                <w:szCs w:val="22"/>
              </w:rPr>
              <w:t>13.</w:t>
            </w:r>
          </w:p>
        </w:tc>
        <w:tc>
          <w:tcPr>
            <w:tcW w:w="2463" w:type="dxa"/>
          </w:tcPr>
          <w:p w:rsidR="002873C5" w:rsidRPr="00C8156A" w:rsidRDefault="002873C5" w:rsidP="003463D2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309FB">
              <w:rPr>
                <w:sz w:val="22"/>
                <w:szCs w:val="22"/>
              </w:rPr>
              <w:t>38:18:</w:t>
            </w:r>
            <w:r w:rsidR="003463D2">
              <w:rPr>
                <w:sz w:val="22"/>
                <w:szCs w:val="22"/>
              </w:rPr>
              <w:t>000009</w:t>
            </w:r>
            <w:r w:rsidRPr="00F309FB">
              <w:rPr>
                <w:sz w:val="22"/>
                <w:szCs w:val="22"/>
              </w:rPr>
              <w:t>:</w:t>
            </w:r>
            <w:r w:rsidR="003463D2">
              <w:rPr>
                <w:sz w:val="22"/>
                <w:szCs w:val="22"/>
              </w:rPr>
              <w:t>2257</w:t>
            </w:r>
          </w:p>
        </w:tc>
      </w:tr>
      <w:tr w:rsidR="00CF09C9" w:rsidRPr="00B14BDF" w:rsidTr="000A0345">
        <w:trPr>
          <w:trHeight w:val="1088"/>
          <w:jc w:val="center"/>
        </w:trPr>
        <w:tc>
          <w:tcPr>
            <w:tcW w:w="793" w:type="dxa"/>
          </w:tcPr>
          <w:p w:rsidR="00CF09C9" w:rsidRPr="00F309FB" w:rsidRDefault="008D6B64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520" w:type="dxa"/>
          </w:tcPr>
          <w:p w:rsidR="00CF09C9" w:rsidRPr="00CF44AB" w:rsidRDefault="00CF09C9" w:rsidP="003463D2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4258" w:type="dxa"/>
          </w:tcPr>
          <w:p w:rsidR="003463D2" w:rsidRDefault="003463D2" w:rsidP="003463D2">
            <w:pPr>
              <w:tabs>
                <w:tab w:val="left" w:pos="9356"/>
              </w:tabs>
              <w:overflowPunct/>
              <w:autoSpaceDE/>
              <w:autoSpaceDN/>
              <w:adjustRightInd/>
              <w:rPr>
                <w:sz w:val="22"/>
                <w:szCs w:val="22"/>
              </w:rPr>
            </w:pPr>
            <w:r w:rsidRPr="00CF44AB">
              <w:rPr>
                <w:rFonts w:hint="eastAsia"/>
                <w:sz w:val="22"/>
                <w:szCs w:val="22"/>
              </w:rPr>
              <w:t>Иркутская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область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Усть</w:t>
            </w:r>
            <w:r w:rsidRPr="00CF44AB">
              <w:rPr>
                <w:sz w:val="22"/>
                <w:szCs w:val="22"/>
              </w:rPr>
              <w:t>-</w:t>
            </w:r>
            <w:r w:rsidRPr="00CF44AB">
              <w:rPr>
                <w:rFonts w:hint="eastAsia"/>
                <w:sz w:val="22"/>
                <w:szCs w:val="22"/>
              </w:rPr>
              <w:t>Кутский</w:t>
            </w: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район</w:t>
            </w:r>
            <w:r w:rsidRPr="00CF44AB">
              <w:rPr>
                <w:sz w:val="22"/>
                <w:szCs w:val="22"/>
              </w:rPr>
              <w:t>,</w:t>
            </w:r>
          </w:p>
          <w:p w:rsidR="00CF09C9" w:rsidRPr="00CF44AB" w:rsidRDefault="003463D2" w:rsidP="003463D2">
            <w:pPr>
              <w:tabs>
                <w:tab w:val="left" w:pos="9356"/>
              </w:tabs>
              <w:overflowPunct/>
              <w:autoSpaceDE/>
              <w:autoSpaceDN/>
              <w:adjustRightInd/>
              <w:rPr>
                <w:sz w:val="22"/>
                <w:szCs w:val="22"/>
              </w:rPr>
            </w:pPr>
            <w:r w:rsidRPr="00CF44AB">
              <w:rPr>
                <w:sz w:val="22"/>
                <w:szCs w:val="22"/>
              </w:rPr>
              <w:t xml:space="preserve"> </w:t>
            </w:r>
            <w:r w:rsidRPr="00CF44AB">
              <w:rPr>
                <w:rFonts w:hint="eastAsia"/>
                <w:sz w:val="22"/>
                <w:szCs w:val="22"/>
              </w:rPr>
              <w:t>п</w:t>
            </w:r>
            <w:r w:rsidRPr="00CF44AB">
              <w:rPr>
                <w:sz w:val="22"/>
                <w:szCs w:val="22"/>
              </w:rPr>
              <w:t xml:space="preserve">. </w:t>
            </w:r>
            <w:r w:rsidRPr="00CF44AB">
              <w:rPr>
                <w:rFonts w:hint="eastAsia"/>
                <w:sz w:val="22"/>
                <w:szCs w:val="22"/>
              </w:rPr>
              <w:t>Казарки</w:t>
            </w:r>
            <w:r w:rsidRPr="00CF44AB">
              <w:rPr>
                <w:sz w:val="22"/>
                <w:szCs w:val="22"/>
              </w:rPr>
              <w:t xml:space="preserve">, </w:t>
            </w:r>
            <w:r w:rsidRPr="00CF44AB">
              <w:rPr>
                <w:rFonts w:hint="eastAsia"/>
                <w:sz w:val="22"/>
                <w:szCs w:val="22"/>
              </w:rPr>
              <w:t>ул</w:t>
            </w:r>
            <w:r w:rsidRPr="00CF44AB"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Дорожная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CF44A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2463" w:type="dxa"/>
          </w:tcPr>
          <w:p w:rsidR="00CF09C9" w:rsidRPr="003463D2" w:rsidRDefault="003463D2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38:18:00000</w:t>
            </w: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:2</w:t>
            </w:r>
            <w:r>
              <w:rPr>
                <w:sz w:val="22"/>
                <w:szCs w:val="22"/>
              </w:rPr>
              <w:t>287</w:t>
            </w:r>
          </w:p>
        </w:tc>
      </w:tr>
      <w:tr w:rsidR="000A0345" w:rsidRPr="00B14BDF" w:rsidTr="000A0345">
        <w:trPr>
          <w:trHeight w:val="1088"/>
          <w:jc w:val="center"/>
        </w:trPr>
        <w:tc>
          <w:tcPr>
            <w:tcW w:w="3313" w:type="dxa"/>
            <w:gridSpan w:val="2"/>
            <w:vMerge w:val="restart"/>
            <w:tcBorders>
              <w:left w:val="nil"/>
              <w:right w:val="nil"/>
            </w:tcBorders>
          </w:tcPr>
          <w:p w:rsidR="000A0345" w:rsidRDefault="000A034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  <w:p w:rsidR="000A0345" w:rsidRDefault="000A034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  <w:p w:rsidR="000A0345" w:rsidRDefault="000A0345" w:rsidP="000A0345">
            <w:pPr>
              <w:tabs>
                <w:tab w:val="left" w:pos="9356"/>
              </w:tabs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0A0345" w:rsidRDefault="000A0345" w:rsidP="000A0345">
            <w:pPr>
              <w:tabs>
                <w:tab w:val="left" w:pos="9356"/>
              </w:tabs>
              <w:overflowPunct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Подымахинского</w:t>
            </w:r>
          </w:p>
          <w:p w:rsidR="000A0345" w:rsidRPr="00CF44AB" w:rsidRDefault="000A0345" w:rsidP="000A0345">
            <w:pPr>
              <w:tabs>
                <w:tab w:val="left" w:pos="9356"/>
              </w:tabs>
              <w:overflowPunct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6721" w:type="dxa"/>
            <w:gridSpan w:val="2"/>
            <w:tcBorders>
              <w:left w:val="nil"/>
              <w:bottom w:val="nil"/>
              <w:right w:val="nil"/>
            </w:tcBorders>
          </w:tcPr>
          <w:p w:rsidR="000A0345" w:rsidRDefault="000A034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  <w:p w:rsidR="000A0345" w:rsidRDefault="000A034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  <w:p w:rsidR="000A0345" w:rsidRDefault="000A034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  <w:p w:rsidR="000A0345" w:rsidRDefault="000A034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  <w:p w:rsidR="000A0345" w:rsidRPr="000A0345" w:rsidRDefault="000A034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</w:t>
            </w:r>
            <w:proofErr w:type="spellStart"/>
            <w:r>
              <w:rPr>
                <w:sz w:val="22"/>
                <w:szCs w:val="22"/>
              </w:rPr>
              <w:t>Т.В.Пахомова</w:t>
            </w:r>
            <w:proofErr w:type="spellEnd"/>
          </w:p>
        </w:tc>
      </w:tr>
      <w:tr w:rsidR="000A0345" w:rsidRPr="00B14BDF" w:rsidTr="00452B98">
        <w:trPr>
          <w:gridAfter w:val="2"/>
          <w:wAfter w:w="6721" w:type="dxa"/>
          <w:trHeight w:val="1254"/>
          <w:jc w:val="center"/>
        </w:trPr>
        <w:tc>
          <w:tcPr>
            <w:tcW w:w="3313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0A0345" w:rsidRPr="00CF44AB" w:rsidRDefault="000A0345" w:rsidP="00D56C1D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</w:tbl>
    <w:p w:rsidR="00B4673F" w:rsidRPr="00B4673F" w:rsidRDefault="000A0345" w:rsidP="000C4F82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</w:p>
    <w:p w:rsidR="00C45ACD" w:rsidRDefault="00C45ACD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528EB" w:rsidRDefault="00B528EB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528EB" w:rsidRDefault="00B528EB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528EB" w:rsidRDefault="00B528EB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528EB" w:rsidRDefault="00223B47" w:rsidP="00B14BDF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528EB" w:rsidRPr="00B528EB" w:rsidRDefault="00B528EB" w:rsidP="00B4673F">
      <w:pPr>
        <w:tabs>
          <w:tab w:val="left" w:pos="9356"/>
        </w:tabs>
        <w:overflowPunct/>
        <w:autoSpaceDE/>
        <w:autoSpaceDN/>
        <w:adjustRightInd/>
        <w:rPr>
          <w:sz w:val="24"/>
          <w:szCs w:val="24"/>
        </w:rPr>
      </w:pPr>
      <w:bookmarkStart w:id="0" w:name="_GoBack"/>
      <w:bookmarkEnd w:id="0"/>
    </w:p>
    <w:sectPr w:rsidR="00B528EB" w:rsidRPr="00B528EB" w:rsidSect="0034707E">
      <w:headerReference w:type="default" r:id="rId9"/>
      <w:headerReference w:type="first" r:id="rId10"/>
      <w:pgSz w:w="11906" w:h="16838" w:code="9"/>
      <w:pgMar w:top="284" w:right="709" w:bottom="1134" w:left="85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F41" w:rsidRDefault="00DA0F41" w:rsidP="00721780">
      <w:r>
        <w:separator/>
      </w:r>
    </w:p>
  </w:endnote>
  <w:endnote w:type="continuationSeparator" w:id="0">
    <w:p w:rsidR="00DA0F41" w:rsidRDefault="00DA0F41" w:rsidP="0072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F41" w:rsidRDefault="00DA0F41" w:rsidP="00721780">
      <w:r>
        <w:separator/>
      </w:r>
    </w:p>
  </w:footnote>
  <w:footnote w:type="continuationSeparator" w:id="0">
    <w:p w:rsidR="00DA0F41" w:rsidRDefault="00DA0F41" w:rsidP="00721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C1D" w:rsidRDefault="00D56C1D" w:rsidP="00721780">
    <w:pPr>
      <w:pStyle w:val="a3"/>
      <w:jc w:val="right"/>
    </w:pPr>
  </w:p>
  <w:p w:rsidR="00D56C1D" w:rsidRDefault="00D56C1D" w:rsidP="00721780">
    <w:pPr>
      <w:pStyle w:val="a3"/>
      <w:jc w:val="right"/>
    </w:pPr>
  </w:p>
  <w:p w:rsidR="00D56C1D" w:rsidRDefault="00D56C1D" w:rsidP="00721780">
    <w:pPr>
      <w:pStyle w:val="a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C1D" w:rsidRDefault="00D56C1D" w:rsidP="00721780">
    <w:pPr>
      <w:pStyle w:val="a3"/>
      <w:jc w:val="right"/>
    </w:pPr>
  </w:p>
  <w:p w:rsidR="00D56C1D" w:rsidRDefault="00D56C1D" w:rsidP="006D7159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93C20"/>
    <w:multiLevelType w:val="multilevel"/>
    <w:tmpl w:val="26293C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64" w:hanging="2160"/>
      </w:pPr>
      <w:rPr>
        <w:rFonts w:hint="default"/>
      </w:rPr>
    </w:lvl>
  </w:abstractNum>
  <w:abstractNum w:abstractNumId="1">
    <w:nsid w:val="578A1ED6"/>
    <w:multiLevelType w:val="hybridMultilevel"/>
    <w:tmpl w:val="772C6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4B7231"/>
    <w:multiLevelType w:val="hybridMultilevel"/>
    <w:tmpl w:val="EFFC31D8"/>
    <w:lvl w:ilvl="0" w:tplc="3C9809F8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00"/>
    <w:rsid w:val="0003695C"/>
    <w:rsid w:val="00050A63"/>
    <w:rsid w:val="00065AEC"/>
    <w:rsid w:val="0008503F"/>
    <w:rsid w:val="000A0345"/>
    <w:rsid w:val="000A61AE"/>
    <w:rsid w:val="000B301B"/>
    <w:rsid w:val="000C4F82"/>
    <w:rsid w:val="000D4EDB"/>
    <w:rsid w:val="000E7C64"/>
    <w:rsid w:val="00123594"/>
    <w:rsid w:val="00126952"/>
    <w:rsid w:val="00130738"/>
    <w:rsid w:val="00185E96"/>
    <w:rsid w:val="00197376"/>
    <w:rsid w:val="001B510E"/>
    <w:rsid w:val="001B6115"/>
    <w:rsid w:val="001D2AA3"/>
    <w:rsid w:val="001F1CC7"/>
    <w:rsid w:val="001F4267"/>
    <w:rsid w:val="002050EC"/>
    <w:rsid w:val="0021635D"/>
    <w:rsid w:val="00223B47"/>
    <w:rsid w:val="00235C31"/>
    <w:rsid w:val="00240756"/>
    <w:rsid w:val="0024248B"/>
    <w:rsid w:val="002507AD"/>
    <w:rsid w:val="00261A2F"/>
    <w:rsid w:val="00264C64"/>
    <w:rsid w:val="002873C5"/>
    <w:rsid w:val="002A1948"/>
    <w:rsid w:val="002C6C75"/>
    <w:rsid w:val="002D69EB"/>
    <w:rsid w:val="002D7A3C"/>
    <w:rsid w:val="0032447B"/>
    <w:rsid w:val="003255BA"/>
    <w:rsid w:val="00327E86"/>
    <w:rsid w:val="00343AF2"/>
    <w:rsid w:val="0034466B"/>
    <w:rsid w:val="003447B0"/>
    <w:rsid w:val="003463D2"/>
    <w:rsid w:val="0034707E"/>
    <w:rsid w:val="0035494B"/>
    <w:rsid w:val="00355BB3"/>
    <w:rsid w:val="00374CC5"/>
    <w:rsid w:val="00380B74"/>
    <w:rsid w:val="003A272C"/>
    <w:rsid w:val="003B67F7"/>
    <w:rsid w:val="003C723A"/>
    <w:rsid w:val="003D2199"/>
    <w:rsid w:val="003E75B3"/>
    <w:rsid w:val="0041138F"/>
    <w:rsid w:val="00412295"/>
    <w:rsid w:val="00432693"/>
    <w:rsid w:val="00443A67"/>
    <w:rsid w:val="00452B98"/>
    <w:rsid w:val="004877C7"/>
    <w:rsid w:val="004B7C52"/>
    <w:rsid w:val="005370FF"/>
    <w:rsid w:val="0056044A"/>
    <w:rsid w:val="00594169"/>
    <w:rsid w:val="005A0158"/>
    <w:rsid w:val="005D6ED1"/>
    <w:rsid w:val="005F6404"/>
    <w:rsid w:val="0060285F"/>
    <w:rsid w:val="00622FF3"/>
    <w:rsid w:val="00625E39"/>
    <w:rsid w:val="006348C5"/>
    <w:rsid w:val="00683CC1"/>
    <w:rsid w:val="006A33B1"/>
    <w:rsid w:val="006B27CB"/>
    <w:rsid w:val="006C3164"/>
    <w:rsid w:val="006D599C"/>
    <w:rsid w:val="006D7159"/>
    <w:rsid w:val="00700676"/>
    <w:rsid w:val="00704668"/>
    <w:rsid w:val="00721780"/>
    <w:rsid w:val="007441A7"/>
    <w:rsid w:val="007542F7"/>
    <w:rsid w:val="00765212"/>
    <w:rsid w:val="0076534B"/>
    <w:rsid w:val="00773B41"/>
    <w:rsid w:val="00785D00"/>
    <w:rsid w:val="00787466"/>
    <w:rsid w:val="007A47D5"/>
    <w:rsid w:val="007E267E"/>
    <w:rsid w:val="00832418"/>
    <w:rsid w:val="008554E3"/>
    <w:rsid w:val="00856AA9"/>
    <w:rsid w:val="008A6216"/>
    <w:rsid w:val="008C3D98"/>
    <w:rsid w:val="008D6B64"/>
    <w:rsid w:val="009264C8"/>
    <w:rsid w:val="00960D05"/>
    <w:rsid w:val="009638C0"/>
    <w:rsid w:val="009E3C0E"/>
    <w:rsid w:val="009E70E4"/>
    <w:rsid w:val="00A04763"/>
    <w:rsid w:val="00A24770"/>
    <w:rsid w:val="00A30DA0"/>
    <w:rsid w:val="00A56A00"/>
    <w:rsid w:val="00A57BBC"/>
    <w:rsid w:val="00A712E1"/>
    <w:rsid w:val="00AA0CFC"/>
    <w:rsid w:val="00B07C9D"/>
    <w:rsid w:val="00B110D6"/>
    <w:rsid w:val="00B14BDF"/>
    <w:rsid w:val="00B2495F"/>
    <w:rsid w:val="00B4673F"/>
    <w:rsid w:val="00B526D7"/>
    <w:rsid w:val="00B528EB"/>
    <w:rsid w:val="00B60DA1"/>
    <w:rsid w:val="00B866DB"/>
    <w:rsid w:val="00BA787E"/>
    <w:rsid w:val="00BE12E7"/>
    <w:rsid w:val="00BF5665"/>
    <w:rsid w:val="00BF7600"/>
    <w:rsid w:val="00C25679"/>
    <w:rsid w:val="00C45ACD"/>
    <w:rsid w:val="00C62AD3"/>
    <w:rsid w:val="00C8156A"/>
    <w:rsid w:val="00C955A7"/>
    <w:rsid w:val="00CC2C9F"/>
    <w:rsid w:val="00CF09C9"/>
    <w:rsid w:val="00CF44AB"/>
    <w:rsid w:val="00D0655D"/>
    <w:rsid w:val="00D328B8"/>
    <w:rsid w:val="00D4151C"/>
    <w:rsid w:val="00D50FE5"/>
    <w:rsid w:val="00D56C1D"/>
    <w:rsid w:val="00D9166A"/>
    <w:rsid w:val="00DA07E6"/>
    <w:rsid w:val="00DA0F41"/>
    <w:rsid w:val="00E50B0B"/>
    <w:rsid w:val="00E861DF"/>
    <w:rsid w:val="00E94220"/>
    <w:rsid w:val="00EA0E8D"/>
    <w:rsid w:val="00EB3BB8"/>
    <w:rsid w:val="00EC62F1"/>
    <w:rsid w:val="00ED6188"/>
    <w:rsid w:val="00F14997"/>
    <w:rsid w:val="00F22B42"/>
    <w:rsid w:val="00F309FB"/>
    <w:rsid w:val="00F338E9"/>
    <w:rsid w:val="00F455E9"/>
    <w:rsid w:val="00F47335"/>
    <w:rsid w:val="00F532D4"/>
    <w:rsid w:val="00F97D6B"/>
    <w:rsid w:val="00FA29B3"/>
    <w:rsid w:val="00FA7E08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table of figures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0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07E6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A07E6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A07E6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A07E6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DA07E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DA07E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DA07E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sid w:val="00DA07E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DA07E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sid w:val="00DA07E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header"/>
    <w:basedOn w:val="a"/>
    <w:link w:val="a4"/>
    <w:uiPriority w:val="99"/>
    <w:unhideWhenUsed/>
    <w:qFormat/>
    <w:rsid w:val="007217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72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qFormat/>
    <w:rsid w:val="007217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sid w:val="0072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qFormat/>
    <w:rsid w:val="00A047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sid w:val="00A0476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line number"/>
    <w:basedOn w:val="a0"/>
    <w:uiPriority w:val="99"/>
    <w:semiHidden/>
    <w:unhideWhenUsed/>
    <w:rsid w:val="00594169"/>
  </w:style>
  <w:style w:type="character" w:customStyle="1" w:styleId="aa">
    <w:name w:val="Название Знак"/>
    <w:basedOn w:val="a0"/>
    <w:link w:val="ab"/>
    <w:uiPriority w:val="10"/>
    <w:qFormat/>
    <w:rsid w:val="00DA07E6"/>
    <w:rPr>
      <w:rFonts w:ascii="Tms Rmn" w:eastAsia="Times New Roman" w:hAnsi="Tms Rmn" w:cs="Times New Roman"/>
      <w:sz w:val="48"/>
      <w:szCs w:val="48"/>
      <w:lang w:eastAsia="ru-RU"/>
    </w:rPr>
  </w:style>
  <w:style w:type="paragraph" w:styleId="ab">
    <w:name w:val="Title"/>
    <w:basedOn w:val="a"/>
    <w:next w:val="a"/>
    <w:link w:val="aa"/>
    <w:uiPriority w:val="10"/>
    <w:qFormat/>
    <w:rsid w:val="00DA07E6"/>
    <w:pPr>
      <w:overflowPunct/>
      <w:autoSpaceDE/>
      <w:autoSpaceDN/>
      <w:adjustRightInd/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11">
    <w:name w:val="Название Знак1"/>
    <w:basedOn w:val="a0"/>
    <w:uiPriority w:val="10"/>
    <w:rsid w:val="00DA07E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Подзаголовок Знак"/>
    <w:basedOn w:val="a0"/>
    <w:link w:val="ad"/>
    <w:uiPriority w:val="11"/>
    <w:qFormat/>
    <w:rsid w:val="00DA07E6"/>
    <w:rPr>
      <w:rFonts w:ascii="Tms Rmn" w:eastAsia="Times New Roman" w:hAnsi="Tms Rm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c"/>
    <w:uiPriority w:val="11"/>
    <w:qFormat/>
    <w:rsid w:val="00DA07E6"/>
    <w:pPr>
      <w:overflowPunct/>
      <w:autoSpaceDE/>
      <w:autoSpaceDN/>
      <w:adjustRightInd/>
      <w:spacing w:before="200" w:after="200"/>
    </w:pPr>
    <w:rPr>
      <w:rFonts w:ascii="Tms Rmn" w:hAnsi="Tms Rmn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DA07E6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1">
    <w:name w:val="Цитата 2 Знак"/>
    <w:basedOn w:val="a0"/>
    <w:link w:val="22"/>
    <w:uiPriority w:val="29"/>
    <w:qFormat/>
    <w:rsid w:val="00DA07E6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DA07E6"/>
    <w:pPr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210">
    <w:name w:val="Цитата 2 Знак1"/>
    <w:basedOn w:val="a0"/>
    <w:uiPriority w:val="29"/>
    <w:rsid w:val="00DA07E6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character" w:customStyle="1" w:styleId="ae">
    <w:name w:val="Выделенная цитата Знак"/>
    <w:basedOn w:val="a0"/>
    <w:link w:val="af"/>
    <w:uiPriority w:val="30"/>
    <w:qFormat/>
    <w:rsid w:val="00DA07E6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f">
    <w:name w:val="Intense Quote"/>
    <w:basedOn w:val="a"/>
    <w:next w:val="a"/>
    <w:link w:val="ae"/>
    <w:uiPriority w:val="30"/>
    <w:qFormat/>
    <w:rsid w:val="00DA07E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13">
    <w:name w:val="Выделенная цитата Знак1"/>
    <w:basedOn w:val="a0"/>
    <w:uiPriority w:val="30"/>
    <w:rsid w:val="00DA07E6"/>
    <w:rPr>
      <w:rFonts w:ascii="Times New Roman" w:eastAsia="Times New Roman" w:hAnsi="Times New Roman" w:cs="Times New Roman"/>
      <w:i/>
      <w:iCs/>
      <w:color w:val="4F81BD" w:themeColor="accent1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1"/>
    <w:uiPriority w:val="99"/>
    <w:qFormat/>
    <w:rsid w:val="00DA07E6"/>
    <w:rPr>
      <w:rFonts w:ascii="Tms Rmn" w:eastAsia="Times New Roman" w:hAnsi="Tms Rmn" w:cs="Times New Roman"/>
      <w:sz w:val="18"/>
      <w:szCs w:val="20"/>
      <w:lang w:eastAsia="ru-RU"/>
    </w:rPr>
  </w:style>
  <w:style w:type="paragraph" w:styleId="af1">
    <w:name w:val="footnote text"/>
    <w:basedOn w:val="a"/>
    <w:link w:val="af0"/>
    <w:uiPriority w:val="99"/>
    <w:semiHidden/>
    <w:unhideWhenUsed/>
    <w:qFormat/>
    <w:rsid w:val="00DA07E6"/>
    <w:pPr>
      <w:overflowPunct/>
      <w:autoSpaceDE/>
      <w:autoSpaceDN/>
      <w:adjustRightInd/>
      <w:spacing w:after="40"/>
    </w:pPr>
    <w:rPr>
      <w:rFonts w:ascii="Tms Rmn" w:hAnsi="Tms Rmn"/>
      <w:sz w:val="18"/>
    </w:rPr>
  </w:style>
  <w:style w:type="character" w:customStyle="1" w:styleId="14">
    <w:name w:val="Текст сноски Знак1"/>
    <w:basedOn w:val="a0"/>
    <w:uiPriority w:val="99"/>
    <w:semiHidden/>
    <w:rsid w:val="00DA07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3"/>
    <w:uiPriority w:val="99"/>
    <w:qFormat/>
    <w:rsid w:val="00DA07E6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endnote text"/>
    <w:basedOn w:val="a"/>
    <w:link w:val="af2"/>
    <w:uiPriority w:val="99"/>
    <w:semiHidden/>
    <w:unhideWhenUsed/>
    <w:qFormat/>
    <w:rsid w:val="00DA07E6"/>
    <w:pPr>
      <w:overflowPunct/>
      <w:autoSpaceDE/>
      <w:autoSpaceDN/>
      <w:adjustRightInd/>
    </w:pPr>
    <w:rPr>
      <w:rFonts w:ascii="Tms Rmn" w:hAnsi="Tms Rmn"/>
    </w:rPr>
  </w:style>
  <w:style w:type="character" w:customStyle="1" w:styleId="15">
    <w:name w:val="Текст концевой сноски Знак1"/>
    <w:basedOn w:val="a0"/>
    <w:uiPriority w:val="99"/>
    <w:semiHidden/>
    <w:rsid w:val="00DA07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basedOn w:val="a"/>
    <w:uiPriority w:val="1"/>
    <w:qFormat/>
    <w:rsid w:val="00DA07E6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  <w:style w:type="character" w:styleId="af5">
    <w:name w:val="footnote reference"/>
    <w:basedOn w:val="a0"/>
    <w:uiPriority w:val="99"/>
    <w:unhideWhenUsed/>
    <w:qFormat/>
    <w:rsid w:val="00C45ACD"/>
    <w:rPr>
      <w:vertAlign w:val="superscript"/>
    </w:rPr>
  </w:style>
  <w:style w:type="character" w:styleId="af6">
    <w:name w:val="Hyperlink"/>
    <w:uiPriority w:val="99"/>
    <w:unhideWhenUsed/>
    <w:qFormat/>
    <w:rsid w:val="00C45ACD"/>
    <w:rPr>
      <w:color w:val="0000FF" w:themeColor="hyperlink"/>
      <w:u w:val="single"/>
    </w:rPr>
  </w:style>
  <w:style w:type="character" w:customStyle="1" w:styleId="af7">
    <w:name w:val="Текст примечания Знак"/>
    <w:basedOn w:val="a0"/>
    <w:link w:val="af8"/>
    <w:uiPriority w:val="99"/>
    <w:semiHidden/>
    <w:qFormat/>
    <w:rsid w:val="00C45ACD"/>
    <w:rPr>
      <w:rFonts w:ascii="Tms Rmn" w:eastAsia="Times New Roman" w:hAnsi="Tms Rmn" w:cs="Times New Roman"/>
      <w:sz w:val="20"/>
      <w:szCs w:val="20"/>
      <w:lang w:eastAsia="ru-RU"/>
    </w:rPr>
  </w:style>
  <w:style w:type="paragraph" w:styleId="af8">
    <w:name w:val="annotation text"/>
    <w:basedOn w:val="a"/>
    <w:link w:val="af7"/>
    <w:uiPriority w:val="99"/>
    <w:semiHidden/>
    <w:unhideWhenUsed/>
    <w:qFormat/>
    <w:rsid w:val="00C45ACD"/>
    <w:pPr>
      <w:overflowPunct/>
      <w:autoSpaceDE/>
      <w:autoSpaceDN/>
      <w:adjustRightInd/>
    </w:pPr>
    <w:rPr>
      <w:rFonts w:ascii="Tms Rmn" w:hAnsi="Tms Rmn"/>
    </w:rPr>
  </w:style>
  <w:style w:type="character" w:customStyle="1" w:styleId="af9">
    <w:name w:val="Тема примечания Знак"/>
    <w:basedOn w:val="af7"/>
    <w:link w:val="afa"/>
    <w:uiPriority w:val="99"/>
    <w:semiHidden/>
    <w:qFormat/>
    <w:rsid w:val="00C45ACD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qFormat/>
    <w:rsid w:val="00C45ACD"/>
    <w:rPr>
      <w:b/>
      <w:bCs/>
    </w:rPr>
  </w:style>
  <w:style w:type="paragraph" w:styleId="81">
    <w:name w:val="toc 8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984"/>
    </w:pPr>
    <w:rPr>
      <w:rFonts w:ascii="Tms Rmn" w:hAnsi="Tms Rmn"/>
    </w:rPr>
  </w:style>
  <w:style w:type="paragraph" w:styleId="91">
    <w:name w:val="toc 9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2268"/>
    </w:pPr>
    <w:rPr>
      <w:rFonts w:ascii="Tms Rmn" w:hAnsi="Tms Rmn"/>
    </w:rPr>
  </w:style>
  <w:style w:type="paragraph" w:styleId="71">
    <w:name w:val="toc 7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701"/>
    </w:pPr>
    <w:rPr>
      <w:rFonts w:ascii="Tms Rmn" w:hAnsi="Tms Rmn"/>
    </w:rPr>
  </w:style>
  <w:style w:type="paragraph" w:styleId="16">
    <w:name w:val="toc 1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</w:pPr>
    <w:rPr>
      <w:rFonts w:ascii="Tms Rmn" w:hAnsi="Tms Rmn"/>
    </w:rPr>
  </w:style>
  <w:style w:type="paragraph" w:styleId="61">
    <w:name w:val="toc 6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417"/>
    </w:pPr>
    <w:rPr>
      <w:rFonts w:ascii="Tms Rmn" w:hAnsi="Tms Rmn"/>
    </w:rPr>
  </w:style>
  <w:style w:type="paragraph" w:styleId="afb">
    <w:name w:val="table of figures"/>
    <w:basedOn w:val="a"/>
    <w:next w:val="a"/>
    <w:uiPriority w:val="99"/>
    <w:unhideWhenUsed/>
    <w:qFormat/>
    <w:rsid w:val="00C45ACD"/>
    <w:pPr>
      <w:overflowPunct/>
      <w:autoSpaceDE/>
      <w:autoSpaceDN/>
      <w:adjustRightInd/>
    </w:pPr>
    <w:rPr>
      <w:rFonts w:ascii="Tms Rmn" w:hAnsi="Tms Rmn"/>
    </w:rPr>
  </w:style>
  <w:style w:type="paragraph" w:styleId="31">
    <w:name w:val="toc 3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567"/>
    </w:pPr>
    <w:rPr>
      <w:rFonts w:ascii="Tms Rmn" w:hAnsi="Tms Rmn"/>
    </w:rPr>
  </w:style>
  <w:style w:type="paragraph" w:styleId="23">
    <w:name w:val="toc 2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283"/>
    </w:pPr>
    <w:rPr>
      <w:rFonts w:ascii="Tms Rmn" w:hAnsi="Tms Rmn"/>
    </w:rPr>
  </w:style>
  <w:style w:type="paragraph" w:styleId="41">
    <w:name w:val="toc 4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850"/>
    </w:pPr>
    <w:rPr>
      <w:rFonts w:ascii="Tms Rmn" w:hAnsi="Tms Rmn"/>
    </w:rPr>
  </w:style>
  <w:style w:type="paragraph" w:styleId="51">
    <w:name w:val="toc 5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134"/>
    </w:pPr>
    <w:rPr>
      <w:rFonts w:ascii="Tms Rmn" w:hAnsi="Tms Rmn"/>
    </w:rPr>
  </w:style>
  <w:style w:type="character" w:customStyle="1" w:styleId="Heading1Char">
    <w:name w:val="Heading 1 Char"/>
    <w:basedOn w:val="a0"/>
    <w:uiPriority w:val="9"/>
    <w:qFormat/>
    <w:rsid w:val="00C45AC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C45AC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C45AC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C45AC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C45AC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C45AC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C45AC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C45AC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C45AC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C45ACD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C45ACD"/>
    <w:rPr>
      <w:sz w:val="24"/>
      <w:szCs w:val="24"/>
    </w:rPr>
  </w:style>
  <w:style w:type="character" w:customStyle="1" w:styleId="QuoteChar">
    <w:name w:val="Quote Char"/>
    <w:uiPriority w:val="29"/>
    <w:qFormat/>
    <w:rsid w:val="00C45ACD"/>
    <w:rPr>
      <w:i/>
    </w:rPr>
  </w:style>
  <w:style w:type="character" w:customStyle="1" w:styleId="IntenseQuoteChar">
    <w:name w:val="Intense Quote Char"/>
    <w:uiPriority w:val="30"/>
    <w:qFormat/>
    <w:rsid w:val="00C45ACD"/>
    <w:rPr>
      <w:i/>
    </w:rPr>
  </w:style>
  <w:style w:type="character" w:customStyle="1" w:styleId="FootnoteTextChar">
    <w:name w:val="Footnote Text Char"/>
    <w:uiPriority w:val="99"/>
    <w:qFormat/>
    <w:rsid w:val="00C45ACD"/>
    <w:rPr>
      <w:sz w:val="18"/>
    </w:rPr>
  </w:style>
  <w:style w:type="character" w:customStyle="1" w:styleId="EndnoteTextChar">
    <w:name w:val="Endnote Text Char"/>
    <w:uiPriority w:val="99"/>
    <w:qFormat/>
    <w:rsid w:val="00C45ACD"/>
    <w:rPr>
      <w:sz w:val="20"/>
    </w:rPr>
  </w:style>
  <w:style w:type="paragraph" w:styleId="afc">
    <w:name w:val="List Paragraph"/>
    <w:basedOn w:val="a"/>
    <w:uiPriority w:val="34"/>
    <w:qFormat/>
    <w:rsid w:val="00C45ACD"/>
    <w:pPr>
      <w:overflowPunct/>
      <w:autoSpaceDE/>
      <w:autoSpaceDN/>
      <w:adjustRightInd/>
      <w:ind w:left="720"/>
      <w:contextualSpacing/>
    </w:pPr>
    <w:rPr>
      <w:rFonts w:ascii="Tms Rmn" w:hAnsi="Tms Rmn"/>
    </w:rPr>
  </w:style>
  <w:style w:type="character" w:customStyle="1" w:styleId="HeaderChar">
    <w:name w:val="Header Char"/>
    <w:basedOn w:val="a0"/>
    <w:uiPriority w:val="99"/>
    <w:qFormat/>
    <w:rsid w:val="00C45ACD"/>
  </w:style>
  <w:style w:type="character" w:customStyle="1" w:styleId="FooterChar">
    <w:name w:val="Footer Char"/>
    <w:basedOn w:val="a0"/>
    <w:uiPriority w:val="99"/>
    <w:qFormat/>
    <w:rsid w:val="00C45ACD"/>
  </w:style>
  <w:style w:type="character" w:customStyle="1" w:styleId="CaptionChar">
    <w:name w:val="Caption Char"/>
    <w:uiPriority w:val="99"/>
    <w:qFormat/>
    <w:rsid w:val="00C45ACD"/>
  </w:style>
  <w:style w:type="paragraph" w:customStyle="1" w:styleId="17">
    <w:name w:val="Заголовок оглавления1"/>
    <w:uiPriority w:val="39"/>
    <w:unhideWhenUsed/>
    <w:qFormat/>
    <w:rsid w:val="00C45ACD"/>
  </w:style>
  <w:style w:type="paragraph" w:customStyle="1" w:styleId="ConsPlusNormal">
    <w:name w:val="ConsPlusNormal"/>
    <w:qFormat/>
    <w:rsid w:val="00C45AC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d">
    <w:name w:val="Знак"/>
    <w:basedOn w:val="a"/>
    <w:qFormat/>
    <w:rsid w:val="00C45ACD"/>
    <w:pPr>
      <w:overflowPunct/>
      <w:autoSpaceDE/>
      <w:autoSpaceDN/>
      <w:adjustRightInd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8">
    <w:name w:val="Знак1 Знак Знак Знак Знак Знак Знак"/>
    <w:basedOn w:val="a"/>
    <w:qFormat/>
    <w:rsid w:val="00C45ACD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e">
    <w:name w:val="caption"/>
    <w:basedOn w:val="a"/>
    <w:next w:val="a"/>
    <w:uiPriority w:val="35"/>
    <w:semiHidden/>
    <w:unhideWhenUsed/>
    <w:qFormat/>
    <w:rsid w:val="00B14BDF"/>
    <w:pPr>
      <w:overflowPunct/>
      <w:autoSpaceDE/>
      <w:autoSpaceDN/>
      <w:adjustRightInd/>
      <w:spacing w:line="276" w:lineRule="auto"/>
    </w:pPr>
    <w:rPr>
      <w:rFonts w:ascii="Tms Rmn" w:hAnsi="Tms Rmn"/>
      <w:b/>
      <w:bCs/>
      <w:color w:val="4F81BD" w:themeColor="accent1"/>
      <w:sz w:val="18"/>
      <w:szCs w:val="18"/>
    </w:rPr>
  </w:style>
  <w:style w:type="table" w:styleId="aff">
    <w:name w:val="Table Grid"/>
    <w:basedOn w:val="a1"/>
    <w:uiPriority w:val="59"/>
    <w:rsid w:val="00B14BD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B14B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B14B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B14BD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f0">
    <w:name w:val="endnote reference"/>
    <w:basedOn w:val="a0"/>
    <w:uiPriority w:val="99"/>
    <w:semiHidden/>
    <w:unhideWhenUsed/>
    <w:rsid w:val="00B14BDF"/>
    <w:rPr>
      <w:vertAlign w:val="superscript"/>
    </w:rPr>
  </w:style>
  <w:style w:type="paragraph" w:styleId="aff1">
    <w:name w:val="TOC Heading"/>
    <w:uiPriority w:val="39"/>
    <w:unhideWhenUsed/>
    <w:rsid w:val="00B14BDF"/>
  </w:style>
  <w:style w:type="paragraph" w:styleId="aff2">
    <w:name w:val="Normal (Web)"/>
    <w:basedOn w:val="a"/>
    <w:rsid w:val="00B14BD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table of figures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0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07E6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A07E6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A07E6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A07E6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A07E6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DA07E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DA07E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DA07E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sid w:val="00DA07E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DA07E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sid w:val="00DA07E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header"/>
    <w:basedOn w:val="a"/>
    <w:link w:val="a4"/>
    <w:uiPriority w:val="99"/>
    <w:unhideWhenUsed/>
    <w:qFormat/>
    <w:rsid w:val="007217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72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qFormat/>
    <w:rsid w:val="007217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sid w:val="007217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qFormat/>
    <w:rsid w:val="00A047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sid w:val="00A0476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line number"/>
    <w:basedOn w:val="a0"/>
    <w:uiPriority w:val="99"/>
    <w:semiHidden/>
    <w:unhideWhenUsed/>
    <w:rsid w:val="00594169"/>
  </w:style>
  <w:style w:type="character" w:customStyle="1" w:styleId="aa">
    <w:name w:val="Название Знак"/>
    <w:basedOn w:val="a0"/>
    <w:link w:val="ab"/>
    <w:uiPriority w:val="10"/>
    <w:qFormat/>
    <w:rsid w:val="00DA07E6"/>
    <w:rPr>
      <w:rFonts w:ascii="Tms Rmn" w:eastAsia="Times New Roman" w:hAnsi="Tms Rmn" w:cs="Times New Roman"/>
      <w:sz w:val="48"/>
      <w:szCs w:val="48"/>
      <w:lang w:eastAsia="ru-RU"/>
    </w:rPr>
  </w:style>
  <w:style w:type="paragraph" w:styleId="ab">
    <w:name w:val="Title"/>
    <w:basedOn w:val="a"/>
    <w:next w:val="a"/>
    <w:link w:val="aa"/>
    <w:uiPriority w:val="10"/>
    <w:qFormat/>
    <w:rsid w:val="00DA07E6"/>
    <w:pPr>
      <w:overflowPunct/>
      <w:autoSpaceDE/>
      <w:autoSpaceDN/>
      <w:adjustRightInd/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11">
    <w:name w:val="Название Знак1"/>
    <w:basedOn w:val="a0"/>
    <w:uiPriority w:val="10"/>
    <w:rsid w:val="00DA07E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Подзаголовок Знак"/>
    <w:basedOn w:val="a0"/>
    <w:link w:val="ad"/>
    <w:uiPriority w:val="11"/>
    <w:qFormat/>
    <w:rsid w:val="00DA07E6"/>
    <w:rPr>
      <w:rFonts w:ascii="Tms Rmn" w:eastAsia="Times New Roman" w:hAnsi="Tms Rm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c"/>
    <w:uiPriority w:val="11"/>
    <w:qFormat/>
    <w:rsid w:val="00DA07E6"/>
    <w:pPr>
      <w:overflowPunct/>
      <w:autoSpaceDE/>
      <w:autoSpaceDN/>
      <w:adjustRightInd/>
      <w:spacing w:before="200" w:after="200"/>
    </w:pPr>
    <w:rPr>
      <w:rFonts w:ascii="Tms Rmn" w:hAnsi="Tms Rmn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DA07E6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1">
    <w:name w:val="Цитата 2 Знак"/>
    <w:basedOn w:val="a0"/>
    <w:link w:val="22"/>
    <w:uiPriority w:val="29"/>
    <w:qFormat/>
    <w:rsid w:val="00DA07E6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DA07E6"/>
    <w:pPr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210">
    <w:name w:val="Цитата 2 Знак1"/>
    <w:basedOn w:val="a0"/>
    <w:uiPriority w:val="29"/>
    <w:rsid w:val="00DA07E6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character" w:customStyle="1" w:styleId="ae">
    <w:name w:val="Выделенная цитата Знак"/>
    <w:basedOn w:val="a0"/>
    <w:link w:val="af"/>
    <w:uiPriority w:val="30"/>
    <w:qFormat/>
    <w:rsid w:val="00DA07E6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f">
    <w:name w:val="Intense Quote"/>
    <w:basedOn w:val="a"/>
    <w:next w:val="a"/>
    <w:link w:val="ae"/>
    <w:uiPriority w:val="30"/>
    <w:qFormat/>
    <w:rsid w:val="00DA07E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13">
    <w:name w:val="Выделенная цитата Знак1"/>
    <w:basedOn w:val="a0"/>
    <w:uiPriority w:val="30"/>
    <w:rsid w:val="00DA07E6"/>
    <w:rPr>
      <w:rFonts w:ascii="Times New Roman" w:eastAsia="Times New Roman" w:hAnsi="Times New Roman" w:cs="Times New Roman"/>
      <w:i/>
      <w:iCs/>
      <w:color w:val="4F81BD" w:themeColor="accent1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1"/>
    <w:uiPriority w:val="99"/>
    <w:qFormat/>
    <w:rsid w:val="00DA07E6"/>
    <w:rPr>
      <w:rFonts w:ascii="Tms Rmn" w:eastAsia="Times New Roman" w:hAnsi="Tms Rmn" w:cs="Times New Roman"/>
      <w:sz w:val="18"/>
      <w:szCs w:val="20"/>
      <w:lang w:eastAsia="ru-RU"/>
    </w:rPr>
  </w:style>
  <w:style w:type="paragraph" w:styleId="af1">
    <w:name w:val="footnote text"/>
    <w:basedOn w:val="a"/>
    <w:link w:val="af0"/>
    <w:uiPriority w:val="99"/>
    <w:semiHidden/>
    <w:unhideWhenUsed/>
    <w:qFormat/>
    <w:rsid w:val="00DA07E6"/>
    <w:pPr>
      <w:overflowPunct/>
      <w:autoSpaceDE/>
      <w:autoSpaceDN/>
      <w:adjustRightInd/>
      <w:spacing w:after="40"/>
    </w:pPr>
    <w:rPr>
      <w:rFonts w:ascii="Tms Rmn" w:hAnsi="Tms Rmn"/>
      <w:sz w:val="18"/>
    </w:rPr>
  </w:style>
  <w:style w:type="character" w:customStyle="1" w:styleId="14">
    <w:name w:val="Текст сноски Знак1"/>
    <w:basedOn w:val="a0"/>
    <w:uiPriority w:val="99"/>
    <w:semiHidden/>
    <w:rsid w:val="00DA07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3"/>
    <w:uiPriority w:val="99"/>
    <w:qFormat/>
    <w:rsid w:val="00DA07E6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endnote text"/>
    <w:basedOn w:val="a"/>
    <w:link w:val="af2"/>
    <w:uiPriority w:val="99"/>
    <w:semiHidden/>
    <w:unhideWhenUsed/>
    <w:qFormat/>
    <w:rsid w:val="00DA07E6"/>
    <w:pPr>
      <w:overflowPunct/>
      <w:autoSpaceDE/>
      <w:autoSpaceDN/>
      <w:adjustRightInd/>
    </w:pPr>
    <w:rPr>
      <w:rFonts w:ascii="Tms Rmn" w:hAnsi="Tms Rmn"/>
    </w:rPr>
  </w:style>
  <w:style w:type="character" w:customStyle="1" w:styleId="15">
    <w:name w:val="Текст концевой сноски Знак1"/>
    <w:basedOn w:val="a0"/>
    <w:uiPriority w:val="99"/>
    <w:semiHidden/>
    <w:rsid w:val="00DA07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basedOn w:val="a"/>
    <w:uiPriority w:val="1"/>
    <w:qFormat/>
    <w:rsid w:val="00DA07E6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  <w:style w:type="character" w:styleId="af5">
    <w:name w:val="footnote reference"/>
    <w:basedOn w:val="a0"/>
    <w:uiPriority w:val="99"/>
    <w:unhideWhenUsed/>
    <w:qFormat/>
    <w:rsid w:val="00C45ACD"/>
    <w:rPr>
      <w:vertAlign w:val="superscript"/>
    </w:rPr>
  </w:style>
  <w:style w:type="character" w:styleId="af6">
    <w:name w:val="Hyperlink"/>
    <w:uiPriority w:val="99"/>
    <w:unhideWhenUsed/>
    <w:qFormat/>
    <w:rsid w:val="00C45ACD"/>
    <w:rPr>
      <w:color w:val="0000FF" w:themeColor="hyperlink"/>
      <w:u w:val="single"/>
    </w:rPr>
  </w:style>
  <w:style w:type="character" w:customStyle="1" w:styleId="af7">
    <w:name w:val="Текст примечания Знак"/>
    <w:basedOn w:val="a0"/>
    <w:link w:val="af8"/>
    <w:uiPriority w:val="99"/>
    <w:semiHidden/>
    <w:qFormat/>
    <w:rsid w:val="00C45ACD"/>
    <w:rPr>
      <w:rFonts w:ascii="Tms Rmn" w:eastAsia="Times New Roman" w:hAnsi="Tms Rmn" w:cs="Times New Roman"/>
      <w:sz w:val="20"/>
      <w:szCs w:val="20"/>
      <w:lang w:eastAsia="ru-RU"/>
    </w:rPr>
  </w:style>
  <w:style w:type="paragraph" w:styleId="af8">
    <w:name w:val="annotation text"/>
    <w:basedOn w:val="a"/>
    <w:link w:val="af7"/>
    <w:uiPriority w:val="99"/>
    <w:semiHidden/>
    <w:unhideWhenUsed/>
    <w:qFormat/>
    <w:rsid w:val="00C45ACD"/>
    <w:pPr>
      <w:overflowPunct/>
      <w:autoSpaceDE/>
      <w:autoSpaceDN/>
      <w:adjustRightInd/>
    </w:pPr>
    <w:rPr>
      <w:rFonts w:ascii="Tms Rmn" w:hAnsi="Tms Rmn"/>
    </w:rPr>
  </w:style>
  <w:style w:type="character" w:customStyle="1" w:styleId="af9">
    <w:name w:val="Тема примечания Знак"/>
    <w:basedOn w:val="af7"/>
    <w:link w:val="afa"/>
    <w:uiPriority w:val="99"/>
    <w:semiHidden/>
    <w:qFormat/>
    <w:rsid w:val="00C45ACD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qFormat/>
    <w:rsid w:val="00C45ACD"/>
    <w:rPr>
      <w:b/>
      <w:bCs/>
    </w:rPr>
  </w:style>
  <w:style w:type="paragraph" w:styleId="81">
    <w:name w:val="toc 8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984"/>
    </w:pPr>
    <w:rPr>
      <w:rFonts w:ascii="Tms Rmn" w:hAnsi="Tms Rmn"/>
    </w:rPr>
  </w:style>
  <w:style w:type="paragraph" w:styleId="91">
    <w:name w:val="toc 9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2268"/>
    </w:pPr>
    <w:rPr>
      <w:rFonts w:ascii="Tms Rmn" w:hAnsi="Tms Rmn"/>
    </w:rPr>
  </w:style>
  <w:style w:type="paragraph" w:styleId="71">
    <w:name w:val="toc 7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701"/>
    </w:pPr>
    <w:rPr>
      <w:rFonts w:ascii="Tms Rmn" w:hAnsi="Tms Rmn"/>
    </w:rPr>
  </w:style>
  <w:style w:type="paragraph" w:styleId="16">
    <w:name w:val="toc 1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</w:pPr>
    <w:rPr>
      <w:rFonts w:ascii="Tms Rmn" w:hAnsi="Tms Rmn"/>
    </w:rPr>
  </w:style>
  <w:style w:type="paragraph" w:styleId="61">
    <w:name w:val="toc 6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417"/>
    </w:pPr>
    <w:rPr>
      <w:rFonts w:ascii="Tms Rmn" w:hAnsi="Tms Rmn"/>
    </w:rPr>
  </w:style>
  <w:style w:type="paragraph" w:styleId="afb">
    <w:name w:val="table of figures"/>
    <w:basedOn w:val="a"/>
    <w:next w:val="a"/>
    <w:uiPriority w:val="99"/>
    <w:unhideWhenUsed/>
    <w:qFormat/>
    <w:rsid w:val="00C45ACD"/>
    <w:pPr>
      <w:overflowPunct/>
      <w:autoSpaceDE/>
      <w:autoSpaceDN/>
      <w:adjustRightInd/>
    </w:pPr>
    <w:rPr>
      <w:rFonts w:ascii="Tms Rmn" w:hAnsi="Tms Rmn"/>
    </w:rPr>
  </w:style>
  <w:style w:type="paragraph" w:styleId="31">
    <w:name w:val="toc 3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567"/>
    </w:pPr>
    <w:rPr>
      <w:rFonts w:ascii="Tms Rmn" w:hAnsi="Tms Rmn"/>
    </w:rPr>
  </w:style>
  <w:style w:type="paragraph" w:styleId="23">
    <w:name w:val="toc 2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283"/>
    </w:pPr>
    <w:rPr>
      <w:rFonts w:ascii="Tms Rmn" w:hAnsi="Tms Rmn"/>
    </w:rPr>
  </w:style>
  <w:style w:type="paragraph" w:styleId="41">
    <w:name w:val="toc 4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850"/>
    </w:pPr>
    <w:rPr>
      <w:rFonts w:ascii="Tms Rmn" w:hAnsi="Tms Rmn"/>
    </w:rPr>
  </w:style>
  <w:style w:type="paragraph" w:styleId="51">
    <w:name w:val="toc 5"/>
    <w:basedOn w:val="a"/>
    <w:next w:val="a"/>
    <w:uiPriority w:val="39"/>
    <w:unhideWhenUsed/>
    <w:qFormat/>
    <w:rsid w:val="00C45ACD"/>
    <w:pPr>
      <w:overflowPunct/>
      <w:autoSpaceDE/>
      <w:autoSpaceDN/>
      <w:adjustRightInd/>
      <w:spacing w:after="57"/>
      <w:ind w:left="1134"/>
    </w:pPr>
    <w:rPr>
      <w:rFonts w:ascii="Tms Rmn" w:hAnsi="Tms Rmn"/>
    </w:rPr>
  </w:style>
  <w:style w:type="character" w:customStyle="1" w:styleId="Heading1Char">
    <w:name w:val="Heading 1 Char"/>
    <w:basedOn w:val="a0"/>
    <w:uiPriority w:val="9"/>
    <w:qFormat/>
    <w:rsid w:val="00C45AC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C45AC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C45AC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C45AC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C45AC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C45AC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C45AC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C45AC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C45AC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C45ACD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C45ACD"/>
    <w:rPr>
      <w:sz w:val="24"/>
      <w:szCs w:val="24"/>
    </w:rPr>
  </w:style>
  <w:style w:type="character" w:customStyle="1" w:styleId="QuoteChar">
    <w:name w:val="Quote Char"/>
    <w:uiPriority w:val="29"/>
    <w:qFormat/>
    <w:rsid w:val="00C45ACD"/>
    <w:rPr>
      <w:i/>
    </w:rPr>
  </w:style>
  <w:style w:type="character" w:customStyle="1" w:styleId="IntenseQuoteChar">
    <w:name w:val="Intense Quote Char"/>
    <w:uiPriority w:val="30"/>
    <w:qFormat/>
    <w:rsid w:val="00C45ACD"/>
    <w:rPr>
      <w:i/>
    </w:rPr>
  </w:style>
  <w:style w:type="character" w:customStyle="1" w:styleId="FootnoteTextChar">
    <w:name w:val="Footnote Text Char"/>
    <w:uiPriority w:val="99"/>
    <w:qFormat/>
    <w:rsid w:val="00C45ACD"/>
    <w:rPr>
      <w:sz w:val="18"/>
    </w:rPr>
  </w:style>
  <w:style w:type="character" w:customStyle="1" w:styleId="EndnoteTextChar">
    <w:name w:val="Endnote Text Char"/>
    <w:uiPriority w:val="99"/>
    <w:qFormat/>
    <w:rsid w:val="00C45ACD"/>
    <w:rPr>
      <w:sz w:val="20"/>
    </w:rPr>
  </w:style>
  <w:style w:type="paragraph" w:styleId="afc">
    <w:name w:val="List Paragraph"/>
    <w:basedOn w:val="a"/>
    <w:uiPriority w:val="34"/>
    <w:qFormat/>
    <w:rsid w:val="00C45ACD"/>
    <w:pPr>
      <w:overflowPunct/>
      <w:autoSpaceDE/>
      <w:autoSpaceDN/>
      <w:adjustRightInd/>
      <w:ind w:left="720"/>
      <w:contextualSpacing/>
    </w:pPr>
    <w:rPr>
      <w:rFonts w:ascii="Tms Rmn" w:hAnsi="Tms Rmn"/>
    </w:rPr>
  </w:style>
  <w:style w:type="character" w:customStyle="1" w:styleId="HeaderChar">
    <w:name w:val="Header Char"/>
    <w:basedOn w:val="a0"/>
    <w:uiPriority w:val="99"/>
    <w:qFormat/>
    <w:rsid w:val="00C45ACD"/>
  </w:style>
  <w:style w:type="character" w:customStyle="1" w:styleId="FooterChar">
    <w:name w:val="Footer Char"/>
    <w:basedOn w:val="a0"/>
    <w:uiPriority w:val="99"/>
    <w:qFormat/>
    <w:rsid w:val="00C45ACD"/>
  </w:style>
  <w:style w:type="character" w:customStyle="1" w:styleId="CaptionChar">
    <w:name w:val="Caption Char"/>
    <w:uiPriority w:val="99"/>
    <w:qFormat/>
    <w:rsid w:val="00C45ACD"/>
  </w:style>
  <w:style w:type="paragraph" w:customStyle="1" w:styleId="17">
    <w:name w:val="Заголовок оглавления1"/>
    <w:uiPriority w:val="39"/>
    <w:unhideWhenUsed/>
    <w:qFormat/>
    <w:rsid w:val="00C45ACD"/>
  </w:style>
  <w:style w:type="paragraph" w:customStyle="1" w:styleId="ConsPlusNormal">
    <w:name w:val="ConsPlusNormal"/>
    <w:qFormat/>
    <w:rsid w:val="00C45AC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d">
    <w:name w:val="Знак"/>
    <w:basedOn w:val="a"/>
    <w:qFormat/>
    <w:rsid w:val="00C45ACD"/>
    <w:pPr>
      <w:overflowPunct/>
      <w:autoSpaceDE/>
      <w:autoSpaceDN/>
      <w:adjustRightInd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8">
    <w:name w:val="Знак1 Знак Знак Знак Знак Знак Знак"/>
    <w:basedOn w:val="a"/>
    <w:qFormat/>
    <w:rsid w:val="00C45ACD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e">
    <w:name w:val="caption"/>
    <w:basedOn w:val="a"/>
    <w:next w:val="a"/>
    <w:uiPriority w:val="35"/>
    <w:semiHidden/>
    <w:unhideWhenUsed/>
    <w:qFormat/>
    <w:rsid w:val="00B14BDF"/>
    <w:pPr>
      <w:overflowPunct/>
      <w:autoSpaceDE/>
      <w:autoSpaceDN/>
      <w:adjustRightInd/>
      <w:spacing w:line="276" w:lineRule="auto"/>
    </w:pPr>
    <w:rPr>
      <w:rFonts w:ascii="Tms Rmn" w:hAnsi="Tms Rmn"/>
      <w:b/>
      <w:bCs/>
      <w:color w:val="4F81BD" w:themeColor="accent1"/>
      <w:sz w:val="18"/>
      <w:szCs w:val="18"/>
    </w:rPr>
  </w:style>
  <w:style w:type="table" w:styleId="aff">
    <w:name w:val="Table Grid"/>
    <w:basedOn w:val="a1"/>
    <w:uiPriority w:val="59"/>
    <w:rsid w:val="00B14BD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B14B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B14BD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B14BD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14B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14BD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f0">
    <w:name w:val="endnote reference"/>
    <w:basedOn w:val="a0"/>
    <w:uiPriority w:val="99"/>
    <w:semiHidden/>
    <w:unhideWhenUsed/>
    <w:rsid w:val="00B14BDF"/>
    <w:rPr>
      <w:vertAlign w:val="superscript"/>
    </w:rPr>
  </w:style>
  <w:style w:type="paragraph" w:styleId="aff1">
    <w:name w:val="TOC Heading"/>
    <w:uiPriority w:val="39"/>
    <w:unhideWhenUsed/>
    <w:rsid w:val="00B14BDF"/>
  </w:style>
  <w:style w:type="paragraph" w:styleId="aff2">
    <w:name w:val="Normal (Web)"/>
    <w:basedOn w:val="a"/>
    <w:rsid w:val="00B14BD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529FD-CCB2-4EBC-85F3-6AC22E83A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Лапшина</dc:creator>
  <cp:lastModifiedBy>.</cp:lastModifiedBy>
  <cp:revision>31</cp:revision>
  <cp:lastPrinted>2024-12-12T01:03:00Z</cp:lastPrinted>
  <dcterms:created xsi:type="dcterms:W3CDTF">2024-11-23T02:12:00Z</dcterms:created>
  <dcterms:modified xsi:type="dcterms:W3CDTF">2025-04-22T08:08:00Z</dcterms:modified>
</cp:coreProperties>
</file>